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1FA" w:rsidRDefault="00EF31FA" w:rsidP="004248AF">
      <w:pPr>
        <w:rPr>
          <w:rFonts w:ascii="Verdana" w:hAnsi="Verdana"/>
          <w:lang w:val="en-GB"/>
        </w:rPr>
      </w:pPr>
      <w:r>
        <w:rPr>
          <w:rFonts w:ascii="Verdana" w:hAnsi="Verdana"/>
          <w:noProof/>
          <w:lang w:val="en-GB"/>
        </w:rPr>
        <w:drawing>
          <wp:anchor distT="0" distB="0" distL="114300" distR="114300" simplePos="0" relativeHeight="251658240" behindDoc="1" locked="0" layoutInCell="1" allowOverlap="1" wp14:anchorId="1576AFAB" wp14:editId="1576AFAC">
            <wp:simplePos x="0" y="0"/>
            <wp:positionH relativeFrom="column">
              <wp:posOffset>-914400</wp:posOffset>
            </wp:positionH>
            <wp:positionV relativeFrom="paragraph">
              <wp:posOffset>-906780</wp:posOffset>
            </wp:positionV>
            <wp:extent cx="7542000" cy="10670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ng"/>
                    <pic:cNvPicPr/>
                  </pic:nvPicPr>
                  <pic:blipFill>
                    <a:blip r:embed="rId10">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margin">
              <wp14:pctWidth>0</wp14:pctWidth>
            </wp14:sizeRelH>
            <wp14:sizeRelV relativeFrom="margin">
              <wp14:pctHeight>0</wp14:pctHeight>
            </wp14:sizeRelV>
          </wp:anchor>
        </w:drawing>
      </w:r>
    </w:p>
    <w:p w:rsidR="00EF31FA" w:rsidRDefault="002507B1" w:rsidP="00EF7407">
      <w:pPr>
        <w:rPr>
          <w:rFonts w:ascii="Verdana" w:hAnsi="Verdana"/>
          <w:lang w:val="en-GB"/>
        </w:rPr>
      </w:pPr>
      <w:r w:rsidRPr="00C10FD8">
        <w:rPr>
          <w:noProof/>
          <w:color w:val="659EB5"/>
          <w:lang w:eastAsia="en-GB"/>
        </w:rPr>
        <mc:AlternateContent>
          <mc:Choice Requires="wps">
            <w:drawing>
              <wp:anchor distT="0" distB="0" distL="114300" distR="114300" simplePos="0" relativeHeight="251659264" behindDoc="0" locked="0" layoutInCell="1" allowOverlap="1" wp14:anchorId="1576AFAD" wp14:editId="6BBC0A3A">
                <wp:simplePos x="0" y="0"/>
                <wp:positionH relativeFrom="column">
                  <wp:posOffset>-47625</wp:posOffset>
                </wp:positionH>
                <wp:positionV relativeFrom="paragraph">
                  <wp:posOffset>1372870</wp:posOffset>
                </wp:positionV>
                <wp:extent cx="5041900" cy="2971800"/>
                <wp:effectExtent l="0" t="0" r="6350" b="0"/>
                <wp:wrapNone/>
                <wp:docPr id="1" name="Rectangle 1"/>
                <wp:cNvGraphicFramePr/>
                <a:graphic xmlns:a="http://schemas.openxmlformats.org/drawingml/2006/main">
                  <a:graphicData uri="http://schemas.microsoft.com/office/word/2010/wordprocessingShape">
                    <wps:wsp>
                      <wps:cNvSpPr/>
                      <wps:spPr>
                        <a:xfrm>
                          <a:off x="0" y="0"/>
                          <a:ext cx="5041900" cy="2971800"/>
                        </a:xfrm>
                        <a:prstGeom prst="rect">
                          <a:avLst/>
                        </a:prstGeom>
                        <a:solidFill>
                          <a:srgbClr val="5F8A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2D4D" w:rsidRDefault="009D2D4D" w:rsidP="009D2D4D">
                            <w:pPr>
                              <w:pStyle w:val="BodyText2"/>
                              <w:jc w:val="center"/>
                              <w:rPr>
                                <w:rFonts w:ascii="Verdana" w:hAnsi="Verdana" w:cs="Calibri"/>
                                <w:color w:val="271A47"/>
                                <w:sz w:val="28"/>
                                <w:szCs w:val="28"/>
                              </w:rPr>
                            </w:pPr>
                            <w:r>
                              <w:rPr>
                                <w:rFonts w:ascii="Verdana" w:hAnsi="Verdana" w:cs="Calibri"/>
                                <w:color w:val="FF0000"/>
                                <w:sz w:val="28"/>
                                <w:szCs w:val="28"/>
                              </w:rPr>
                              <w:t>POLITICALLY RESTRICTED POST</w:t>
                            </w:r>
                          </w:p>
                          <w:p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 xml:space="preserve">Job Family: </w:t>
                            </w:r>
                            <w:r w:rsidR="0004478C">
                              <w:rPr>
                                <w:rFonts w:ascii="Verdana" w:hAnsi="Verdana" w:cs="Calibri"/>
                                <w:color w:val="271A47"/>
                                <w:sz w:val="28"/>
                                <w:szCs w:val="28"/>
                              </w:rPr>
                              <w:tab/>
                            </w:r>
                            <w:r w:rsidR="002E07FB">
                              <w:rPr>
                                <w:rFonts w:ascii="Verdana" w:hAnsi="Verdana" w:cs="Calibri"/>
                                <w:b w:val="0"/>
                                <w:color w:val="FFFFFF" w:themeColor="background1"/>
                                <w:sz w:val="28"/>
                                <w:szCs w:val="28"/>
                              </w:rPr>
                              <w:t>Leadership</w:t>
                            </w:r>
                          </w:p>
                          <w:p w:rsidR="0004478C" w:rsidRPr="0004478C" w:rsidRDefault="0004478C" w:rsidP="00B90889">
                            <w:pPr>
                              <w:pStyle w:val="BodyText2"/>
                              <w:rPr>
                                <w:rFonts w:ascii="Verdana" w:hAnsi="Verdana" w:cs="Calibri"/>
                                <w:b w:val="0"/>
                                <w:color w:val="FFFFFF" w:themeColor="background1"/>
                                <w:sz w:val="28"/>
                                <w:szCs w:val="28"/>
                              </w:rPr>
                            </w:pPr>
                          </w:p>
                          <w:p w:rsidR="00B90889" w:rsidRDefault="00B150F7" w:rsidP="00B90889">
                            <w:pPr>
                              <w:pStyle w:val="BodyText2"/>
                              <w:rPr>
                                <w:rFonts w:ascii="Verdana" w:hAnsi="Verdana" w:cs="Calibri"/>
                                <w:b w:val="0"/>
                                <w:color w:val="FFFFFF" w:themeColor="background1"/>
                                <w:sz w:val="28"/>
                                <w:szCs w:val="28"/>
                              </w:rPr>
                            </w:pPr>
                            <w:r>
                              <w:rPr>
                                <w:rFonts w:ascii="Verdana" w:hAnsi="Verdana" w:cs="Calibri"/>
                                <w:color w:val="271A47"/>
                                <w:sz w:val="28"/>
                                <w:szCs w:val="28"/>
                              </w:rPr>
                              <w:t>Grade</w:t>
                            </w:r>
                            <w:r w:rsidR="00B90889" w:rsidRPr="0004478C">
                              <w:rPr>
                                <w:rFonts w:ascii="Verdana" w:hAnsi="Verdana" w:cs="Calibri"/>
                                <w:color w:val="271A47"/>
                                <w:sz w:val="28"/>
                                <w:szCs w:val="28"/>
                              </w:rPr>
                              <w:t>:</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04478C">
                              <w:rPr>
                                <w:rFonts w:ascii="Verdana" w:hAnsi="Verdana" w:cs="Calibri"/>
                                <w:color w:val="271A47"/>
                                <w:sz w:val="28"/>
                                <w:szCs w:val="28"/>
                              </w:rPr>
                              <w:tab/>
                            </w:r>
                            <w:r w:rsidR="00E76713">
                              <w:rPr>
                                <w:rFonts w:ascii="Verdana" w:hAnsi="Verdana" w:cs="Calibri"/>
                                <w:b w:val="0"/>
                                <w:color w:val="FFFFFF" w:themeColor="background1"/>
                                <w:sz w:val="28"/>
                                <w:szCs w:val="28"/>
                              </w:rPr>
                              <w:t>L1 Upper</w:t>
                            </w:r>
                          </w:p>
                          <w:p w:rsidR="0004478C" w:rsidRPr="0004478C" w:rsidRDefault="0004478C" w:rsidP="00B90889">
                            <w:pPr>
                              <w:pStyle w:val="BodyText2"/>
                              <w:rPr>
                                <w:rFonts w:ascii="Verdana" w:hAnsi="Verdana" w:cs="Calibri"/>
                                <w:b w:val="0"/>
                                <w:color w:val="FFFFFF" w:themeColor="background1"/>
                                <w:sz w:val="28"/>
                                <w:szCs w:val="28"/>
                              </w:rPr>
                            </w:pPr>
                          </w:p>
                          <w:p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Contract:</w:t>
                            </w:r>
                            <w:r w:rsidR="0004478C">
                              <w:rPr>
                                <w:rFonts w:ascii="Verdana" w:hAnsi="Verdana" w:cs="Calibri"/>
                                <w:color w:val="271A47"/>
                                <w:sz w:val="28"/>
                                <w:szCs w:val="28"/>
                              </w:rPr>
                              <w:tab/>
                            </w:r>
                            <w:r w:rsidR="00211A97">
                              <w:rPr>
                                <w:rFonts w:ascii="Verdana" w:hAnsi="Verdana" w:cs="Calibri"/>
                                <w:b w:val="0"/>
                                <w:color w:val="FFFFFF" w:themeColor="background1"/>
                                <w:sz w:val="28"/>
                                <w:szCs w:val="28"/>
                              </w:rPr>
                              <w:t>Full-time, P</w:t>
                            </w:r>
                            <w:r w:rsidR="00B150F7">
                              <w:rPr>
                                <w:rFonts w:ascii="Verdana" w:hAnsi="Verdana" w:cs="Calibri"/>
                                <w:b w:val="0"/>
                                <w:color w:val="FFFFFF" w:themeColor="background1"/>
                                <w:sz w:val="28"/>
                                <w:szCs w:val="28"/>
                              </w:rPr>
                              <w:t>ermanent</w:t>
                            </w:r>
                          </w:p>
                          <w:p w:rsidR="0004478C" w:rsidRPr="0004478C" w:rsidRDefault="0004478C" w:rsidP="00B90889">
                            <w:pPr>
                              <w:pStyle w:val="BodyText2"/>
                              <w:rPr>
                                <w:rFonts w:ascii="Verdana" w:hAnsi="Verdana" w:cs="Calibri"/>
                                <w:b w:val="0"/>
                                <w:color w:val="FFFFFF" w:themeColor="background1"/>
                                <w:sz w:val="28"/>
                                <w:szCs w:val="28"/>
                              </w:rPr>
                            </w:pPr>
                          </w:p>
                          <w:p w:rsidR="00B90889" w:rsidRDefault="00B90889" w:rsidP="000B70B5">
                            <w:pPr>
                              <w:pStyle w:val="BodyText2"/>
                              <w:ind w:left="2160" w:hanging="2160"/>
                              <w:rPr>
                                <w:rFonts w:ascii="Verdana" w:hAnsi="Verdana" w:cs="Calibri"/>
                                <w:b w:val="0"/>
                                <w:color w:val="FFFFFF" w:themeColor="background1"/>
                                <w:sz w:val="28"/>
                                <w:szCs w:val="28"/>
                              </w:rPr>
                            </w:pPr>
                            <w:r w:rsidRPr="0004478C">
                              <w:rPr>
                                <w:rFonts w:ascii="Verdana" w:hAnsi="Verdana" w:cs="Calibri"/>
                                <w:color w:val="271A47"/>
                                <w:sz w:val="28"/>
                                <w:szCs w:val="28"/>
                              </w:rPr>
                              <w:t>Reports to:</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CA1315">
                              <w:rPr>
                                <w:rFonts w:ascii="Verdana" w:hAnsi="Verdana" w:cs="Calibri"/>
                                <w:b w:val="0"/>
                                <w:color w:val="FFFFFF" w:themeColor="background1"/>
                                <w:sz w:val="28"/>
                                <w:szCs w:val="28"/>
                              </w:rPr>
                              <w:t>Chief Executive</w:t>
                            </w:r>
                          </w:p>
                          <w:p w:rsidR="0004478C" w:rsidRPr="0004478C" w:rsidRDefault="0004478C" w:rsidP="00B90889">
                            <w:pPr>
                              <w:pStyle w:val="BodyText2"/>
                              <w:rPr>
                                <w:rFonts w:ascii="Verdana" w:hAnsi="Verdana" w:cs="Calibri"/>
                                <w:b w:val="0"/>
                                <w:color w:val="FFFFFF" w:themeColor="background1"/>
                                <w:sz w:val="28"/>
                                <w:szCs w:val="28"/>
                              </w:rPr>
                            </w:pPr>
                          </w:p>
                          <w:p w:rsidR="00B90889" w:rsidRPr="0004478C" w:rsidRDefault="00B90889" w:rsidP="000B70B5">
                            <w:pPr>
                              <w:pStyle w:val="BodyText2"/>
                              <w:ind w:left="2127" w:hanging="2127"/>
                              <w:rPr>
                                <w:rFonts w:ascii="Verdana" w:hAnsi="Verdana"/>
                                <w:color w:val="FFFFFF" w:themeColor="background1"/>
                                <w:sz w:val="28"/>
                                <w:szCs w:val="28"/>
                              </w:rPr>
                            </w:pPr>
                            <w:r w:rsidRPr="0004478C">
                              <w:rPr>
                                <w:rFonts w:ascii="Verdana" w:hAnsi="Verdana" w:cs="Calibri"/>
                                <w:color w:val="271A47"/>
                                <w:sz w:val="28"/>
                                <w:szCs w:val="28"/>
                              </w:rPr>
                              <w:t>Location:</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0B70B5">
                              <w:rPr>
                                <w:rFonts w:ascii="Verdana" w:hAnsi="Verdana" w:cs="Calibri"/>
                                <w:b w:val="0"/>
                                <w:color w:val="FFFFFF" w:themeColor="background1"/>
                                <w:sz w:val="28"/>
                                <w:szCs w:val="28"/>
                              </w:rPr>
                              <w:t>Flexible across the North of England, but with a requirement to regularly work from our offices in Manchester</w:t>
                            </w:r>
                            <w:r w:rsidR="002507B1">
                              <w:rPr>
                                <w:rFonts w:ascii="Verdana" w:hAnsi="Verdana" w:cs="Calibri"/>
                                <w:b w:val="0"/>
                                <w:color w:val="FFFFFF" w:themeColor="background1"/>
                                <w:sz w:val="28"/>
                                <w:szCs w:val="28"/>
                              </w:rPr>
                              <w:t xml:space="preserve"> and Leeds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6AFAD" id="Rectangle 1" o:spid="_x0000_s1026" style="position:absolute;margin-left:-3.75pt;margin-top:108.1pt;width:397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" fillcolor="#5f8a8f" stroked="f" strokeweight="1pt">
                <v:textbox>
                  <w:txbxContent>
                    <w:p w:rsidR="009D2D4D" w:rsidRDefault="009D2D4D" w:rsidP="009D2D4D">
                      <w:pPr>
                        <w:pStyle w:val="BodyText2"/>
                        <w:jc w:val="center"/>
                        <w:rPr>
                          <w:rFonts w:ascii="Verdana" w:hAnsi="Verdana" w:cs="Calibri"/>
                          <w:color w:val="271A47"/>
                          <w:sz w:val="28"/>
                          <w:szCs w:val="28"/>
                        </w:rPr>
                      </w:pPr>
                      <w:r>
                        <w:rPr>
                          <w:rFonts w:ascii="Verdana" w:hAnsi="Verdana" w:cs="Calibri"/>
                          <w:color w:val="FF0000"/>
                          <w:sz w:val="28"/>
                          <w:szCs w:val="28"/>
                        </w:rPr>
                        <w:t>POLITICALLY RESTRICTED POST</w:t>
                      </w:r>
                    </w:p>
                    <w:p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 xml:space="preserve">Job Family: </w:t>
                      </w:r>
                      <w:r w:rsidR="0004478C">
                        <w:rPr>
                          <w:rFonts w:ascii="Verdana" w:hAnsi="Verdana" w:cs="Calibri"/>
                          <w:color w:val="271A47"/>
                          <w:sz w:val="28"/>
                          <w:szCs w:val="28"/>
                        </w:rPr>
                        <w:tab/>
                      </w:r>
                      <w:r w:rsidR="002E07FB">
                        <w:rPr>
                          <w:rFonts w:ascii="Verdana" w:hAnsi="Verdana" w:cs="Calibri"/>
                          <w:b w:val="0"/>
                          <w:color w:val="FFFFFF" w:themeColor="background1"/>
                          <w:sz w:val="28"/>
                          <w:szCs w:val="28"/>
                        </w:rPr>
                        <w:t>Leadership</w:t>
                      </w:r>
                    </w:p>
                    <w:p w:rsidR="0004478C" w:rsidRPr="0004478C" w:rsidRDefault="0004478C" w:rsidP="00B90889">
                      <w:pPr>
                        <w:pStyle w:val="BodyText2"/>
                        <w:rPr>
                          <w:rFonts w:ascii="Verdana" w:hAnsi="Verdana" w:cs="Calibri"/>
                          <w:b w:val="0"/>
                          <w:color w:val="FFFFFF" w:themeColor="background1"/>
                          <w:sz w:val="28"/>
                          <w:szCs w:val="28"/>
                        </w:rPr>
                      </w:pPr>
                    </w:p>
                    <w:p w:rsidR="00B90889" w:rsidRDefault="00B150F7" w:rsidP="00B90889">
                      <w:pPr>
                        <w:pStyle w:val="BodyText2"/>
                        <w:rPr>
                          <w:rFonts w:ascii="Verdana" w:hAnsi="Verdana" w:cs="Calibri"/>
                          <w:b w:val="0"/>
                          <w:color w:val="FFFFFF" w:themeColor="background1"/>
                          <w:sz w:val="28"/>
                          <w:szCs w:val="28"/>
                        </w:rPr>
                      </w:pPr>
                      <w:r>
                        <w:rPr>
                          <w:rFonts w:ascii="Verdana" w:hAnsi="Verdana" w:cs="Calibri"/>
                          <w:color w:val="271A47"/>
                          <w:sz w:val="28"/>
                          <w:szCs w:val="28"/>
                        </w:rPr>
                        <w:t>Grade</w:t>
                      </w:r>
                      <w:r w:rsidR="00B90889" w:rsidRPr="0004478C">
                        <w:rPr>
                          <w:rFonts w:ascii="Verdana" w:hAnsi="Verdana" w:cs="Calibri"/>
                          <w:color w:val="271A47"/>
                          <w:sz w:val="28"/>
                          <w:szCs w:val="28"/>
                        </w:rPr>
                        <w:t>:</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04478C">
                        <w:rPr>
                          <w:rFonts w:ascii="Verdana" w:hAnsi="Verdana" w:cs="Calibri"/>
                          <w:color w:val="271A47"/>
                          <w:sz w:val="28"/>
                          <w:szCs w:val="28"/>
                        </w:rPr>
                        <w:tab/>
                      </w:r>
                      <w:r w:rsidR="00E76713">
                        <w:rPr>
                          <w:rFonts w:ascii="Verdana" w:hAnsi="Verdana" w:cs="Calibri"/>
                          <w:b w:val="0"/>
                          <w:color w:val="FFFFFF" w:themeColor="background1"/>
                          <w:sz w:val="28"/>
                          <w:szCs w:val="28"/>
                        </w:rPr>
                        <w:t>L1 Upper</w:t>
                      </w:r>
                    </w:p>
                    <w:p w:rsidR="0004478C" w:rsidRPr="0004478C" w:rsidRDefault="0004478C" w:rsidP="00B90889">
                      <w:pPr>
                        <w:pStyle w:val="BodyText2"/>
                        <w:rPr>
                          <w:rFonts w:ascii="Verdana" w:hAnsi="Verdana" w:cs="Calibri"/>
                          <w:b w:val="0"/>
                          <w:color w:val="FFFFFF" w:themeColor="background1"/>
                          <w:sz w:val="28"/>
                          <w:szCs w:val="28"/>
                        </w:rPr>
                      </w:pPr>
                    </w:p>
                    <w:p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Contract:</w:t>
                      </w:r>
                      <w:r w:rsidR="0004478C">
                        <w:rPr>
                          <w:rFonts w:ascii="Verdana" w:hAnsi="Verdana" w:cs="Calibri"/>
                          <w:color w:val="271A47"/>
                          <w:sz w:val="28"/>
                          <w:szCs w:val="28"/>
                        </w:rPr>
                        <w:tab/>
                      </w:r>
                      <w:r w:rsidR="00211A97">
                        <w:rPr>
                          <w:rFonts w:ascii="Verdana" w:hAnsi="Verdana" w:cs="Calibri"/>
                          <w:b w:val="0"/>
                          <w:color w:val="FFFFFF" w:themeColor="background1"/>
                          <w:sz w:val="28"/>
                          <w:szCs w:val="28"/>
                        </w:rPr>
                        <w:t>Full-time, P</w:t>
                      </w:r>
                      <w:r w:rsidR="00B150F7">
                        <w:rPr>
                          <w:rFonts w:ascii="Verdana" w:hAnsi="Verdana" w:cs="Calibri"/>
                          <w:b w:val="0"/>
                          <w:color w:val="FFFFFF" w:themeColor="background1"/>
                          <w:sz w:val="28"/>
                          <w:szCs w:val="28"/>
                        </w:rPr>
                        <w:t>ermanent</w:t>
                      </w:r>
                    </w:p>
                    <w:p w:rsidR="0004478C" w:rsidRPr="0004478C" w:rsidRDefault="0004478C" w:rsidP="00B90889">
                      <w:pPr>
                        <w:pStyle w:val="BodyText2"/>
                        <w:rPr>
                          <w:rFonts w:ascii="Verdana" w:hAnsi="Verdana" w:cs="Calibri"/>
                          <w:b w:val="0"/>
                          <w:color w:val="FFFFFF" w:themeColor="background1"/>
                          <w:sz w:val="28"/>
                          <w:szCs w:val="28"/>
                        </w:rPr>
                      </w:pPr>
                    </w:p>
                    <w:p w:rsidR="00B90889" w:rsidRDefault="00B90889" w:rsidP="000B70B5">
                      <w:pPr>
                        <w:pStyle w:val="BodyText2"/>
                        <w:ind w:left="2160" w:hanging="2160"/>
                        <w:rPr>
                          <w:rFonts w:ascii="Verdana" w:hAnsi="Verdana" w:cs="Calibri"/>
                          <w:b w:val="0"/>
                          <w:color w:val="FFFFFF" w:themeColor="background1"/>
                          <w:sz w:val="28"/>
                          <w:szCs w:val="28"/>
                        </w:rPr>
                      </w:pPr>
                      <w:r w:rsidRPr="0004478C">
                        <w:rPr>
                          <w:rFonts w:ascii="Verdana" w:hAnsi="Verdana" w:cs="Calibri"/>
                          <w:color w:val="271A47"/>
                          <w:sz w:val="28"/>
                          <w:szCs w:val="28"/>
                        </w:rPr>
                        <w:t>Reports to:</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CA1315">
                        <w:rPr>
                          <w:rFonts w:ascii="Verdana" w:hAnsi="Verdana" w:cs="Calibri"/>
                          <w:b w:val="0"/>
                          <w:color w:val="FFFFFF" w:themeColor="background1"/>
                          <w:sz w:val="28"/>
                          <w:szCs w:val="28"/>
                        </w:rPr>
                        <w:t>Chief Executive</w:t>
                      </w:r>
                    </w:p>
                    <w:p w:rsidR="0004478C" w:rsidRPr="0004478C" w:rsidRDefault="0004478C" w:rsidP="00B90889">
                      <w:pPr>
                        <w:pStyle w:val="BodyText2"/>
                        <w:rPr>
                          <w:rFonts w:ascii="Verdana" w:hAnsi="Verdana" w:cs="Calibri"/>
                          <w:b w:val="0"/>
                          <w:color w:val="FFFFFF" w:themeColor="background1"/>
                          <w:sz w:val="28"/>
                          <w:szCs w:val="28"/>
                        </w:rPr>
                      </w:pPr>
                    </w:p>
                    <w:p w:rsidR="00B90889" w:rsidRPr="0004478C" w:rsidRDefault="00B90889" w:rsidP="000B70B5">
                      <w:pPr>
                        <w:pStyle w:val="BodyText2"/>
                        <w:ind w:left="2127" w:hanging="2127"/>
                        <w:rPr>
                          <w:rFonts w:ascii="Verdana" w:hAnsi="Verdana"/>
                          <w:color w:val="FFFFFF" w:themeColor="background1"/>
                          <w:sz w:val="28"/>
                          <w:szCs w:val="28"/>
                        </w:rPr>
                      </w:pPr>
                      <w:r w:rsidRPr="0004478C">
                        <w:rPr>
                          <w:rFonts w:ascii="Verdana" w:hAnsi="Verdana" w:cs="Calibri"/>
                          <w:color w:val="271A47"/>
                          <w:sz w:val="28"/>
                          <w:szCs w:val="28"/>
                        </w:rPr>
                        <w:t>Location:</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0B70B5">
                        <w:rPr>
                          <w:rFonts w:ascii="Verdana" w:hAnsi="Verdana" w:cs="Calibri"/>
                          <w:b w:val="0"/>
                          <w:color w:val="FFFFFF" w:themeColor="background1"/>
                          <w:sz w:val="28"/>
                          <w:szCs w:val="28"/>
                        </w:rPr>
                        <w:t>Flexible across the North of England, but with a requirement to regularly work from our offices in Manchester</w:t>
                      </w:r>
                      <w:r w:rsidR="002507B1">
                        <w:rPr>
                          <w:rFonts w:ascii="Verdana" w:hAnsi="Verdana" w:cs="Calibri"/>
                          <w:b w:val="0"/>
                          <w:color w:val="FFFFFF" w:themeColor="background1"/>
                          <w:sz w:val="28"/>
                          <w:szCs w:val="28"/>
                        </w:rPr>
                        <w:t xml:space="preserve"> and Leeds</w:t>
                      </w:r>
                    </w:p>
                  </w:txbxContent>
                </v:textbox>
              </v:rect>
            </w:pict>
          </mc:Fallback>
        </mc:AlternateContent>
      </w:r>
      <w:r w:rsidRPr="00EF31FA">
        <w:rPr>
          <w:rFonts w:ascii="Verdana" w:hAnsi="Verdana"/>
          <w:noProof/>
          <w:lang w:val="en-GB"/>
        </w:rPr>
        <mc:AlternateContent>
          <mc:Choice Requires="wps">
            <w:drawing>
              <wp:anchor distT="45720" distB="45720" distL="114300" distR="114300" simplePos="0" relativeHeight="251657216" behindDoc="0" locked="0" layoutInCell="1" allowOverlap="1" wp14:anchorId="1576AFAF" wp14:editId="043429C8">
                <wp:simplePos x="0" y="0"/>
                <wp:positionH relativeFrom="column">
                  <wp:posOffset>-9525</wp:posOffset>
                </wp:positionH>
                <wp:positionV relativeFrom="paragraph">
                  <wp:posOffset>982980</wp:posOffset>
                </wp:positionV>
                <wp:extent cx="6153150" cy="393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93700"/>
                        </a:xfrm>
                        <a:prstGeom prst="rect">
                          <a:avLst/>
                        </a:prstGeom>
                        <a:solidFill>
                          <a:srgbClr val="FFFFFF"/>
                        </a:solidFill>
                        <a:ln w="9525">
                          <a:noFill/>
                          <a:miter lim="800000"/>
                          <a:headEnd/>
                          <a:tailEnd/>
                        </a:ln>
                      </wps:spPr>
                      <wps:txbx>
                        <w:txbxContent>
                          <w:p w:rsidR="00EF31FA" w:rsidRPr="002507B1" w:rsidRDefault="00E76713" w:rsidP="00EF31FA">
                            <w:pPr>
                              <w:rPr>
                                <w:rFonts w:ascii="Verdana" w:hAnsi="Verdana"/>
                                <w:b/>
                                <w:color w:val="271A47"/>
                                <w:sz w:val="36"/>
                                <w:szCs w:val="36"/>
                              </w:rPr>
                            </w:pPr>
                            <w:r w:rsidRPr="002507B1">
                              <w:rPr>
                                <w:rFonts w:ascii="Verdana" w:hAnsi="Verdana"/>
                                <w:b/>
                                <w:color w:val="271A47"/>
                                <w:sz w:val="36"/>
                                <w:szCs w:val="36"/>
                                <w:lang w:val="en-GB"/>
                              </w:rPr>
                              <w:t xml:space="preserve">Strategy &amp; Programme </w:t>
                            </w:r>
                            <w:r w:rsidR="00B150F7" w:rsidRPr="002507B1">
                              <w:rPr>
                                <w:rFonts w:ascii="Verdana" w:hAnsi="Verdana"/>
                                <w:b/>
                                <w:color w:val="271A47"/>
                                <w:sz w:val="36"/>
                                <w:szCs w:val="36"/>
                                <w:lang w:val="en-GB"/>
                              </w:rPr>
                              <w:t>Director</w:t>
                            </w:r>
                          </w:p>
                          <w:p w:rsidR="00EF31FA" w:rsidRDefault="00EF31FA" w:rsidP="00EF31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6AFAF" id="_x0000_t202" coordsize="21600,21600" o:spt="202" path="m,l,21600r21600,l21600,xe">
                <v:stroke joinstyle="miter"/>
                <v:path gradientshapeok="t" o:connecttype="rect"/>
              </v:shapetype>
              <v:shape id="Text Box 2" o:spid="_x0000_s1027" type="#_x0000_t202" style="position:absolute;margin-left:-.75pt;margin-top:77.4pt;width:484.5pt;height:3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" stroked="f">
                <v:textbox>
                  <w:txbxContent>
                    <w:p w:rsidR="00EF31FA" w:rsidRPr="002507B1" w:rsidRDefault="00E76713" w:rsidP="00EF31FA">
                      <w:pPr>
                        <w:rPr>
                          <w:rFonts w:ascii="Verdana" w:hAnsi="Verdana"/>
                          <w:b/>
                          <w:color w:val="271A47"/>
                          <w:sz w:val="36"/>
                          <w:szCs w:val="36"/>
                        </w:rPr>
                      </w:pPr>
                      <w:r w:rsidRPr="002507B1">
                        <w:rPr>
                          <w:rFonts w:ascii="Verdana" w:hAnsi="Verdana"/>
                          <w:b/>
                          <w:color w:val="271A47"/>
                          <w:sz w:val="36"/>
                          <w:szCs w:val="36"/>
                          <w:lang w:val="en-GB"/>
                        </w:rPr>
                        <w:t xml:space="preserve">Strategy &amp; Programme </w:t>
                      </w:r>
                      <w:r w:rsidR="00B150F7" w:rsidRPr="002507B1">
                        <w:rPr>
                          <w:rFonts w:ascii="Verdana" w:hAnsi="Verdana"/>
                          <w:b/>
                          <w:color w:val="271A47"/>
                          <w:sz w:val="36"/>
                          <w:szCs w:val="36"/>
                          <w:lang w:val="en-GB"/>
                        </w:rPr>
                        <w:t>Director</w:t>
                      </w:r>
                    </w:p>
                    <w:p w:rsidR="00EF31FA" w:rsidRDefault="00EF31FA" w:rsidP="00EF31FA"/>
                  </w:txbxContent>
                </v:textbox>
                <w10:wrap type="square"/>
              </v:shape>
            </w:pict>
          </mc:Fallback>
        </mc:AlternateContent>
      </w:r>
      <w:r w:rsidR="0004478C" w:rsidRPr="00EF31FA">
        <w:rPr>
          <w:rFonts w:ascii="Verdana" w:hAnsi="Verdana"/>
          <w:noProof/>
          <w:lang w:val="en-GB"/>
        </w:rPr>
        <mc:AlternateContent>
          <mc:Choice Requires="wps">
            <w:drawing>
              <wp:anchor distT="45720" distB="45720" distL="114300" distR="114300" simplePos="0" relativeHeight="251660288" behindDoc="0" locked="0" layoutInCell="1" allowOverlap="1" wp14:anchorId="1576AFB1" wp14:editId="1576AFB2">
                <wp:simplePos x="0" y="0"/>
                <wp:positionH relativeFrom="column">
                  <wp:posOffset>-10160</wp:posOffset>
                </wp:positionH>
                <wp:positionV relativeFrom="paragraph">
                  <wp:posOffset>361950</wp:posOffset>
                </wp:positionV>
                <wp:extent cx="2926080" cy="1404620"/>
                <wp:effectExtent l="0" t="0" r="762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04620"/>
                        </a:xfrm>
                        <a:prstGeom prst="rect">
                          <a:avLst/>
                        </a:prstGeom>
                        <a:solidFill>
                          <a:srgbClr val="FFFFFF"/>
                        </a:solidFill>
                        <a:ln w="9525">
                          <a:noFill/>
                          <a:miter lim="800000"/>
                          <a:headEnd/>
                          <a:tailEnd/>
                        </a:ln>
                      </wps:spPr>
                      <wps:txbx>
                        <w:txbxContent>
                          <w:p w:rsidR="00EF31FA" w:rsidRPr="004248AF" w:rsidRDefault="00B90889">
                            <w:pPr>
                              <w:rPr>
                                <w:b/>
                                <w:color w:val="18B7D0"/>
                              </w:rPr>
                            </w:pPr>
                            <w:r w:rsidRPr="004248AF">
                              <w:rPr>
                                <w:rFonts w:ascii="Verdana" w:hAnsi="Verdana"/>
                                <w:b/>
                                <w:color w:val="18B7D0"/>
                                <w:sz w:val="56"/>
                                <w:szCs w:val="56"/>
                                <w:lang w:val="en-GB"/>
                              </w:rPr>
                              <w:t>Role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6AFB1" id="_x0000_s1028" type="#_x0000_t202" style="position:absolute;margin-left:-.8pt;margin-top:28.5pt;width:230.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iIw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" stroked="f">
                <v:textbox style="mso-fit-shape-to-text:t">
                  <w:txbxContent>
                    <w:p w:rsidR="00EF31FA" w:rsidRPr="004248AF" w:rsidRDefault="00B90889">
                      <w:pPr>
                        <w:rPr>
                          <w:b/>
                          <w:color w:val="18B7D0"/>
                        </w:rPr>
                      </w:pPr>
                      <w:r w:rsidRPr="004248AF">
                        <w:rPr>
                          <w:rFonts w:ascii="Verdana" w:hAnsi="Verdana"/>
                          <w:b/>
                          <w:color w:val="18B7D0"/>
                          <w:sz w:val="56"/>
                          <w:szCs w:val="56"/>
                          <w:lang w:val="en-GB"/>
                        </w:rPr>
                        <w:t>Role Profile</w:t>
                      </w:r>
                    </w:p>
                  </w:txbxContent>
                </v:textbox>
                <w10:wrap type="square"/>
              </v:shape>
            </w:pict>
          </mc:Fallback>
        </mc:AlternateContent>
      </w:r>
      <w:r w:rsidR="00EF31FA">
        <w:rPr>
          <w:rFonts w:ascii="Verdana" w:hAnsi="Verdana"/>
          <w:lang w:val="en-G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248AF" w:rsidTr="00B661FD">
        <w:tc>
          <w:tcPr>
            <w:tcW w:w="9639" w:type="dxa"/>
          </w:tcPr>
          <w:p w:rsidR="004248AF" w:rsidRPr="008A64A1" w:rsidRDefault="004248AF" w:rsidP="004248AF">
            <w:pPr>
              <w:rPr>
                <w:rFonts w:ascii="Verdana" w:hAnsi="Verdana"/>
                <w:b/>
              </w:rPr>
            </w:pPr>
            <w:r w:rsidRPr="008A64A1">
              <w:rPr>
                <w:rFonts w:ascii="Verdana" w:hAnsi="Verdana"/>
                <w:b/>
              </w:rPr>
              <w:t>Role Purpose:</w:t>
            </w:r>
          </w:p>
        </w:tc>
      </w:tr>
      <w:tr w:rsidR="008D1F3E" w:rsidTr="00B661FD">
        <w:tc>
          <w:tcPr>
            <w:tcW w:w="9639" w:type="dxa"/>
          </w:tcPr>
          <w:p w:rsidR="00EA59E8" w:rsidRDefault="00EA59E8" w:rsidP="004248AF">
            <w:pPr>
              <w:ind w:right="-119"/>
              <w:rPr>
                <w:rFonts w:ascii="Verdana" w:hAnsi="Verdana"/>
                <w:lang w:val="en-GB"/>
              </w:rPr>
            </w:pPr>
          </w:p>
          <w:p w:rsidR="00EF7407" w:rsidRDefault="00786BEC" w:rsidP="004248AF">
            <w:pPr>
              <w:ind w:right="-119"/>
              <w:rPr>
                <w:rFonts w:ascii="Verdana" w:hAnsi="Verdana"/>
                <w:lang w:val="en-GB"/>
              </w:rPr>
            </w:pPr>
            <w:r w:rsidRPr="00786BEC">
              <w:rPr>
                <w:rFonts w:ascii="Verdana" w:hAnsi="Verdana"/>
                <w:lang w:val="en-GB"/>
              </w:rPr>
              <w:t>Act as a strategic leader for T</w:t>
            </w:r>
            <w:r w:rsidR="002507B1">
              <w:rPr>
                <w:rFonts w:ascii="Verdana" w:hAnsi="Verdana"/>
                <w:lang w:val="en-GB"/>
              </w:rPr>
              <w:t>ransport for the North (TfN)</w:t>
            </w:r>
            <w:r w:rsidRPr="00786BEC">
              <w:rPr>
                <w:rFonts w:ascii="Verdana" w:hAnsi="Verdana"/>
                <w:lang w:val="en-GB"/>
              </w:rPr>
              <w:t xml:space="preserve">, enabling </w:t>
            </w:r>
            <w:r w:rsidR="002507B1">
              <w:rPr>
                <w:rFonts w:ascii="Verdana" w:hAnsi="Verdana"/>
                <w:lang w:val="en-GB"/>
              </w:rPr>
              <w:t xml:space="preserve">employees </w:t>
            </w:r>
            <w:r w:rsidRPr="00786BEC">
              <w:rPr>
                <w:rFonts w:ascii="Verdana" w:hAnsi="Verdana"/>
                <w:lang w:val="en-GB"/>
              </w:rPr>
              <w:t>to thrive and therefore achieve the vision of a vibrant and growing economy across the North of En</w:t>
            </w:r>
            <w:r w:rsidR="00E76713">
              <w:rPr>
                <w:rFonts w:ascii="Verdana" w:hAnsi="Verdana"/>
                <w:lang w:val="en-GB"/>
              </w:rPr>
              <w:t>gland. B</w:t>
            </w:r>
            <w:r w:rsidRPr="00786BEC">
              <w:rPr>
                <w:rFonts w:ascii="Verdana" w:hAnsi="Verdana"/>
                <w:lang w:val="en-GB"/>
              </w:rPr>
              <w:t>uild st</w:t>
            </w:r>
            <w:r w:rsidR="00EF7407">
              <w:rPr>
                <w:rFonts w:ascii="Verdana" w:hAnsi="Verdana"/>
                <w:lang w:val="en-GB"/>
              </w:rPr>
              <w:t>rong and inclusive partnerships;</w:t>
            </w:r>
            <w:r w:rsidRPr="00786BEC">
              <w:rPr>
                <w:rFonts w:ascii="Verdana" w:hAnsi="Verdana"/>
                <w:lang w:val="en-GB"/>
              </w:rPr>
              <w:t xml:space="preserve"> and </w:t>
            </w:r>
            <w:r w:rsidR="00CF3899">
              <w:rPr>
                <w:rFonts w:ascii="Verdana" w:hAnsi="Verdana"/>
                <w:lang w:val="en-GB"/>
              </w:rPr>
              <w:t>ensure</w:t>
            </w:r>
            <w:r w:rsidRPr="00786BEC">
              <w:rPr>
                <w:rFonts w:ascii="Verdana" w:hAnsi="Verdana"/>
                <w:lang w:val="en-GB"/>
              </w:rPr>
              <w:t xml:space="preserve"> the development of a coherent </w:t>
            </w:r>
            <w:r w:rsidR="00ED5833">
              <w:rPr>
                <w:rFonts w:ascii="Verdana" w:hAnsi="Verdana"/>
                <w:lang w:val="en-GB"/>
              </w:rPr>
              <w:t>and integrated approach to pan-n</w:t>
            </w:r>
            <w:r w:rsidRPr="00786BEC">
              <w:rPr>
                <w:rFonts w:ascii="Verdana" w:hAnsi="Verdana"/>
                <w:lang w:val="en-GB"/>
              </w:rPr>
              <w:t>orthern strategic transport planning</w:t>
            </w:r>
            <w:r w:rsidR="00E76713">
              <w:rPr>
                <w:rFonts w:ascii="Verdana" w:hAnsi="Verdana"/>
                <w:lang w:val="en-GB"/>
              </w:rPr>
              <w:t>, analysis &amp; appraisal</w:t>
            </w:r>
            <w:r w:rsidR="00B661FD">
              <w:rPr>
                <w:rFonts w:ascii="Verdana" w:hAnsi="Verdana"/>
                <w:lang w:val="en-GB"/>
              </w:rPr>
              <w:t xml:space="preserve"> and programme management</w:t>
            </w:r>
            <w:r w:rsidR="00180C42">
              <w:rPr>
                <w:rFonts w:ascii="Verdana" w:hAnsi="Verdana"/>
                <w:lang w:val="en-GB"/>
              </w:rPr>
              <w:t xml:space="preserve"> to ensure the best economic outcomes.</w:t>
            </w:r>
          </w:p>
          <w:p w:rsidR="005D14E3" w:rsidRDefault="005D14E3" w:rsidP="004248AF">
            <w:pPr>
              <w:ind w:right="-119"/>
              <w:rPr>
                <w:rFonts w:ascii="Verdana" w:hAnsi="Verdana"/>
                <w:lang w:val="en-GB"/>
              </w:rPr>
            </w:pPr>
          </w:p>
          <w:p w:rsidR="008D70FF" w:rsidRDefault="005D14E3" w:rsidP="004248AF">
            <w:pPr>
              <w:ind w:right="-119"/>
              <w:rPr>
                <w:rFonts w:ascii="Verdana" w:hAnsi="Verdana"/>
                <w:lang w:val="en-GB"/>
              </w:rPr>
            </w:pPr>
            <w:r>
              <w:rPr>
                <w:rFonts w:ascii="Verdana" w:hAnsi="Verdana"/>
                <w:lang w:val="en-GB"/>
              </w:rPr>
              <w:t>Provi</w:t>
            </w:r>
            <w:r w:rsidR="00481538">
              <w:rPr>
                <w:rFonts w:ascii="Verdana" w:hAnsi="Verdana"/>
                <w:lang w:val="en-GB"/>
              </w:rPr>
              <w:t xml:space="preserve">de leadership and direction to the Policy &amp; Strategy, </w:t>
            </w:r>
            <w:r w:rsidR="002507B1">
              <w:rPr>
                <w:rFonts w:ascii="Verdana" w:hAnsi="Verdana"/>
                <w:lang w:val="en-GB"/>
              </w:rPr>
              <w:t>Analysis &amp; Appraisal</w:t>
            </w:r>
            <w:r w:rsidR="002507B1">
              <w:rPr>
                <w:rFonts w:ascii="Verdana" w:hAnsi="Verdana"/>
                <w:lang w:val="en-GB"/>
              </w:rPr>
              <w:t xml:space="preserve">, </w:t>
            </w:r>
            <w:r w:rsidR="00481538">
              <w:rPr>
                <w:rFonts w:ascii="Verdana" w:hAnsi="Verdana"/>
                <w:lang w:val="en-GB"/>
              </w:rPr>
              <w:t>Programme Management</w:t>
            </w:r>
            <w:r w:rsidR="002507B1">
              <w:rPr>
                <w:rFonts w:ascii="Verdana" w:hAnsi="Verdana"/>
                <w:lang w:val="en-GB"/>
              </w:rPr>
              <w:t xml:space="preserve"> </w:t>
            </w:r>
            <w:r w:rsidR="00481538">
              <w:rPr>
                <w:rFonts w:ascii="Verdana" w:hAnsi="Verdana"/>
                <w:lang w:val="en-GB"/>
              </w:rPr>
              <w:t xml:space="preserve">Teams. </w:t>
            </w:r>
          </w:p>
        </w:tc>
      </w:tr>
    </w:tbl>
    <w:p w:rsidR="004248AF" w:rsidRDefault="004248AF" w:rsidP="004248AF"/>
    <w:tbl>
      <w:tblPr>
        <w:tblStyle w:val="TableGrid"/>
        <w:tblW w:w="9634" w:type="dxa"/>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704"/>
        <w:gridCol w:w="2549"/>
        <w:gridCol w:w="6381"/>
      </w:tblGrid>
      <w:tr w:rsidR="004248AF" w:rsidTr="00CF3899">
        <w:tc>
          <w:tcPr>
            <w:tcW w:w="9634" w:type="dxa"/>
            <w:gridSpan w:val="3"/>
          </w:tcPr>
          <w:p w:rsidR="004248AF" w:rsidRPr="004248AF" w:rsidRDefault="008D70FF" w:rsidP="004248AF">
            <w:pPr>
              <w:ind w:right="-119"/>
              <w:rPr>
                <w:rFonts w:ascii="Verdana" w:hAnsi="Verdana"/>
                <w:b/>
                <w:lang w:val="en-GB"/>
              </w:rPr>
            </w:pPr>
            <w:r>
              <w:rPr>
                <w:rFonts w:ascii="Verdana" w:hAnsi="Verdana"/>
                <w:b/>
                <w:lang w:val="en-GB"/>
              </w:rPr>
              <w:t>Key Accountabilities:</w:t>
            </w:r>
          </w:p>
        </w:tc>
      </w:tr>
      <w:tr w:rsidR="004248AF" w:rsidTr="00CF3899">
        <w:tc>
          <w:tcPr>
            <w:tcW w:w="3253" w:type="dxa"/>
            <w:gridSpan w:val="2"/>
            <w:shd w:val="clear" w:color="auto" w:fill="5F8A8F"/>
          </w:tcPr>
          <w:p w:rsidR="004248AF" w:rsidRPr="004248AF" w:rsidRDefault="004248AF" w:rsidP="004248AF">
            <w:pPr>
              <w:ind w:right="-119"/>
              <w:rPr>
                <w:rFonts w:ascii="Verdana" w:hAnsi="Verdana"/>
                <w:b/>
                <w:color w:val="FFFFFF" w:themeColor="background1"/>
                <w:lang w:val="en-GB"/>
              </w:rPr>
            </w:pPr>
            <w:r w:rsidRPr="004248AF">
              <w:rPr>
                <w:rFonts w:ascii="Verdana" w:hAnsi="Verdana"/>
                <w:b/>
                <w:color w:val="FFFFFF" w:themeColor="background1"/>
                <w:lang w:val="en-GB"/>
              </w:rPr>
              <w:t>Key Role Outputs (KROs)</w:t>
            </w:r>
          </w:p>
          <w:p w:rsidR="004248AF" w:rsidRPr="004248AF" w:rsidRDefault="004248AF" w:rsidP="004248AF">
            <w:pPr>
              <w:ind w:right="-119"/>
              <w:rPr>
                <w:rFonts w:ascii="Verdana" w:hAnsi="Verdana"/>
                <w:i/>
                <w:color w:val="FFFFFF" w:themeColor="background1"/>
                <w:lang w:val="en-GB"/>
              </w:rPr>
            </w:pPr>
            <w:r w:rsidRPr="004248AF">
              <w:rPr>
                <w:rFonts w:ascii="Verdana" w:hAnsi="Verdana"/>
                <w:i/>
                <w:color w:val="FFFFFF" w:themeColor="background1"/>
                <w:lang w:val="en-GB"/>
              </w:rPr>
              <w:t xml:space="preserve">What must be achieved for the post-holder to be successful in the role </w:t>
            </w:r>
          </w:p>
        </w:tc>
        <w:tc>
          <w:tcPr>
            <w:tcW w:w="6381" w:type="dxa"/>
            <w:shd w:val="clear" w:color="auto" w:fill="5F8A8F"/>
          </w:tcPr>
          <w:p w:rsidR="004248AF" w:rsidRPr="004248AF" w:rsidRDefault="004248AF" w:rsidP="004248AF">
            <w:pPr>
              <w:ind w:right="-119"/>
              <w:rPr>
                <w:rFonts w:ascii="Verdana" w:hAnsi="Verdana"/>
                <w:color w:val="FFFFFF" w:themeColor="background1"/>
                <w:lang w:val="en-GB"/>
              </w:rPr>
            </w:pPr>
            <w:r w:rsidRPr="004248AF">
              <w:rPr>
                <w:rFonts w:ascii="Verdana" w:hAnsi="Verdana"/>
                <w:b/>
                <w:color w:val="FFFFFF" w:themeColor="background1"/>
                <w:lang w:val="en-GB"/>
              </w:rPr>
              <w:t>Key Actions</w:t>
            </w:r>
          </w:p>
          <w:p w:rsidR="004248AF" w:rsidRPr="004248AF" w:rsidRDefault="004248AF" w:rsidP="004248AF">
            <w:pPr>
              <w:ind w:right="-119"/>
              <w:rPr>
                <w:rFonts w:ascii="Verdana" w:hAnsi="Verdana"/>
                <w:i/>
                <w:color w:val="FFFFFF" w:themeColor="background1"/>
                <w:lang w:val="en-GB"/>
              </w:rPr>
            </w:pPr>
            <w:r w:rsidRPr="004248AF">
              <w:rPr>
                <w:rFonts w:ascii="Verdana" w:hAnsi="Verdana"/>
                <w:i/>
                <w:color w:val="FFFFFF" w:themeColor="background1"/>
                <w:lang w:val="en-GB"/>
              </w:rPr>
              <w:t xml:space="preserve">How the KROs will be achieved – the activities required </w:t>
            </w:r>
          </w:p>
        </w:tc>
      </w:tr>
      <w:tr w:rsidR="00F1796A" w:rsidTr="00CF3899">
        <w:tc>
          <w:tcPr>
            <w:tcW w:w="704" w:type="dxa"/>
          </w:tcPr>
          <w:p w:rsidR="00F1796A" w:rsidRPr="00421B7D" w:rsidRDefault="00F1796A" w:rsidP="00F1796A">
            <w:pPr>
              <w:ind w:right="-119"/>
              <w:rPr>
                <w:rFonts w:ascii="Verdana" w:hAnsi="Verdana"/>
                <w:b/>
                <w:lang w:val="en-GB"/>
              </w:rPr>
            </w:pPr>
            <w:r w:rsidRPr="00B929BE">
              <w:rPr>
                <w:rFonts w:ascii="Verdana" w:hAnsi="Verdana"/>
                <w:b/>
              </w:rPr>
              <w:t>1.</w:t>
            </w:r>
          </w:p>
        </w:tc>
        <w:tc>
          <w:tcPr>
            <w:tcW w:w="2549" w:type="dxa"/>
          </w:tcPr>
          <w:p w:rsidR="00F1796A" w:rsidRPr="00EF7407" w:rsidRDefault="00786BEC" w:rsidP="00F1796A">
            <w:pPr>
              <w:ind w:right="-119"/>
              <w:rPr>
                <w:rFonts w:ascii="Verdana" w:hAnsi="Verdana"/>
                <w:b/>
                <w:lang w:val="en-GB"/>
              </w:rPr>
            </w:pPr>
            <w:r w:rsidRPr="00EF7407">
              <w:rPr>
                <w:rFonts w:ascii="Verdana" w:hAnsi="Verdana"/>
                <w:b/>
              </w:rPr>
              <w:t>Leadership</w:t>
            </w:r>
          </w:p>
        </w:tc>
        <w:tc>
          <w:tcPr>
            <w:tcW w:w="6381" w:type="dxa"/>
          </w:tcPr>
          <w:p w:rsidR="00786BEC" w:rsidRDefault="00786BEC" w:rsidP="00786BEC">
            <w:pPr>
              <w:pStyle w:val="ListParagraph"/>
              <w:numPr>
                <w:ilvl w:val="0"/>
                <w:numId w:val="7"/>
              </w:numPr>
              <w:ind w:left="327" w:right="-119" w:hanging="284"/>
              <w:rPr>
                <w:rFonts w:ascii="Verdana" w:hAnsi="Verdana"/>
              </w:rPr>
            </w:pPr>
            <w:r w:rsidRPr="00786BEC">
              <w:rPr>
                <w:rFonts w:ascii="Verdana" w:hAnsi="Verdana"/>
              </w:rPr>
              <w:t>Create a positive and producti</w:t>
            </w:r>
            <w:r w:rsidR="00481538">
              <w:rPr>
                <w:rFonts w:ascii="Verdana" w:hAnsi="Verdana"/>
              </w:rPr>
              <w:t xml:space="preserve">ve climate </w:t>
            </w:r>
            <w:r w:rsidR="00EF7407">
              <w:rPr>
                <w:rFonts w:ascii="Verdana" w:hAnsi="Verdana"/>
              </w:rPr>
              <w:t>by engaging and enabling employees</w:t>
            </w:r>
            <w:r w:rsidRPr="00786BEC">
              <w:rPr>
                <w:rFonts w:ascii="Verdana" w:hAnsi="Verdana"/>
              </w:rPr>
              <w:t xml:space="preserve"> to be the best they can be. Role model cultural and behavioural norms to inspire confidence and commitment to TfN’s goals.</w:t>
            </w:r>
          </w:p>
          <w:p w:rsidR="008D05AD" w:rsidRPr="00786BEC" w:rsidRDefault="008D05AD" w:rsidP="008D05AD">
            <w:pPr>
              <w:pStyle w:val="ListParagraph"/>
              <w:ind w:left="327" w:right="-119"/>
              <w:rPr>
                <w:rFonts w:ascii="Verdana" w:hAnsi="Verdana"/>
              </w:rPr>
            </w:pPr>
          </w:p>
          <w:p w:rsidR="00786BEC" w:rsidRDefault="00786BEC" w:rsidP="00786BEC">
            <w:pPr>
              <w:pStyle w:val="ListParagraph"/>
              <w:numPr>
                <w:ilvl w:val="0"/>
                <w:numId w:val="7"/>
              </w:numPr>
              <w:ind w:left="327" w:right="-119" w:hanging="284"/>
              <w:rPr>
                <w:rFonts w:ascii="Verdana" w:hAnsi="Verdana"/>
              </w:rPr>
            </w:pPr>
            <w:r w:rsidRPr="00786BEC">
              <w:rPr>
                <w:rFonts w:ascii="Verdana" w:hAnsi="Verdana"/>
              </w:rPr>
              <w:t xml:space="preserve">Pro-actively contribute to TfN corporate decision-making at </w:t>
            </w:r>
            <w:r w:rsidR="00211A97">
              <w:rPr>
                <w:rFonts w:ascii="Verdana" w:hAnsi="Verdana"/>
              </w:rPr>
              <w:t xml:space="preserve">TfN’s </w:t>
            </w:r>
            <w:r w:rsidRPr="00786BEC">
              <w:rPr>
                <w:rFonts w:ascii="Verdana" w:hAnsi="Verdana"/>
              </w:rPr>
              <w:t>Board</w:t>
            </w:r>
            <w:r w:rsidR="00481538">
              <w:rPr>
                <w:rFonts w:ascii="Verdana" w:hAnsi="Verdana"/>
              </w:rPr>
              <w:t>s</w:t>
            </w:r>
            <w:r w:rsidRPr="00786BEC">
              <w:rPr>
                <w:rFonts w:ascii="Verdana" w:hAnsi="Verdana"/>
              </w:rPr>
              <w:t>.</w:t>
            </w:r>
          </w:p>
          <w:p w:rsidR="008D05AD" w:rsidRPr="008D05AD" w:rsidRDefault="008D05AD" w:rsidP="008D05AD">
            <w:pPr>
              <w:ind w:right="-119"/>
              <w:rPr>
                <w:rFonts w:ascii="Verdana" w:hAnsi="Verdana"/>
              </w:rPr>
            </w:pPr>
          </w:p>
          <w:p w:rsidR="00786BEC" w:rsidRDefault="00786BEC" w:rsidP="00786BEC">
            <w:pPr>
              <w:pStyle w:val="ListParagraph"/>
              <w:numPr>
                <w:ilvl w:val="0"/>
                <w:numId w:val="7"/>
              </w:numPr>
              <w:ind w:left="327" w:right="-119" w:hanging="284"/>
              <w:rPr>
                <w:rFonts w:ascii="Verdana" w:hAnsi="Verdana"/>
              </w:rPr>
            </w:pPr>
            <w:r w:rsidRPr="00786BEC">
              <w:rPr>
                <w:rFonts w:ascii="Verdana" w:hAnsi="Verdana"/>
              </w:rPr>
              <w:t xml:space="preserve">Provide strong, visible and collective leadership as a member of the </w:t>
            </w:r>
            <w:r w:rsidR="00CA1315">
              <w:rPr>
                <w:rFonts w:ascii="Verdana" w:hAnsi="Verdana"/>
              </w:rPr>
              <w:t>Operating Board</w:t>
            </w:r>
            <w:r w:rsidRPr="00786BEC">
              <w:rPr>
                <w:rFonts w:ascii="Verdana" w:hAnsi="Verdana"/>
              </w:rPr>
              <w:t xml:space="preserve"> across a complex and unique governance structure, both internally and externally, across the public and private sector to achieve the ambitions of economic growth for the North. </w:t>
            </w:r>
          </w:p>
          <w:p w:rsidR="00481538" w:rsidRPr="00481538" w:rsidRDefault="00481538" w:rsidP="007A2349">
            <w:pPr>
              <w:pStyle w:val="ListParagraph"/>
              <w:ind w:left="327" w:right="-119"/>
              <w:rPr>
                <w:rFonts w:ascii="Verdana" w:hAnsi="Verdana"/>
              </w:rPr>
            </w:pPr>
          </w:p>
        </w:tc>
      </w:tr>
      <w:tr w:rsidR="00F1796A" w:rsidTr="00CF3899">
        <w:tc>
          <w:tcPr>
            <w:tcW w:w="704" w:type="dxa"/>
          </w:tcPr>
          <w:p w:rsidR="00F1796A" w:rsidRPr="00421B7D" w:rsidRDefault="00F1796A" w:rsidP="00F1796A">
            <w:pPr>
              <w:ind w:right="-119"/>
              <w:rPr>
                <w:rFonts w:ascii="Verdana" w:hAnsi="Verdana"/>
                <w:b/>
                <w:lang w:val="en-GB"/>
              </w:rPr>
            </w:pPr>
            <w:r w:rsidRPr="00B929BE">
              <w:rPr>
                <w:rFonts w:ascii="Verdana" w:hAnsi="Verdana"/>
                <w:b/>
              </w:rPr>
              <w:t>2.</w:t>
            </w:r>
          </w:p>
        </w:tc>
        <w:tc>
          <w:tcPr>
            <w:tcW w:w="2549" w:type="dxa"/>
          </w:tcPr>
          <w:p w:rsidR="00F1796A" w:rsidRPr="00EF7407" w:rsidRDefault="00786BEC" w:rsidP="00F1796A">
            <w:pPr>
              <w:ind w:right="-119"/>
              <w:rPr>
                <w:rFonts w:ascii="Verdana" w:hAnsi="Verdana"/>
                <w:b/>
                <w:lang w:val="en-GB"/>
              </w:rPr>
            </w:pPr>
            <w:r w:rsidRPr="00EF7407">
              <w:rPr>
                <w:rFonts w:ascii="Verdana" w:hAnsi="Verdana"/>
                <w:b/>
              </w:rPr>
              <w:t>Strategy and Planning</w:t>
            </w:r>
          </w:p>
        </w:tc>
        <w:tc>
          <w:tcPr>
            <w:tcW w:w="6381" w:type="dxa"/>
          </w:tcPr>
          <w:p w:rsidR="00786BEC" w:rsidRDefault="00CF3899" w:rsidP="00CF3899">
            <w:pPr>
              <w:pStyle w:val="ListParagraph"/>
              <w:numPr>
                <w:ilvl w:val="0"/>
                <w:numId w:val="7"/>
              </w:numPr>
              <w:spacing w:line="256" w:lineRule="auto"/>
              <w:ind w:left="316" w:hanging="284"/>
              <w:rPr>
                <w:rFonts w:ascii="Verdana" w:hAnsi="Verdana"/>
                <w:lang w:eastAsia="en-GB"/>
              </w:rPr>
            </w:pPr>
            <w:r>
              <w:rPr>
                <w:rFonts w:ascii="Verdana" w:hAnsi="Verdana"/>
                <w:lang w:eastAsia="en-GB"/>
              </w:rPr>
              <w:t>Own and e</w:t>
            </w:r>
            <w:r w:rsidR="00211A97" w:rsidRPr="00CF3899">
              <w:rPr>
                <w:rFonts w:ascii="Verdana" w:hAnsi="Verdana"/>
                <w:lang w:eastAsia="en-GB"/>
              </w:rPr>
              <w:t xml:space="preserve">nsure that the outputs </w:t>
            </w:r>
            <w:r w:rsidR="00EF7407" w:rsidRPr="00CF3899">
              <w:rPr>
                <w:rFonts w:ascii="Verdana" w:hAnsi="Verdana"/>
                <w:lang w:eastAsia="en-GB"/>
              </w:rPr>
              <w:t xml:space="preserve">for </w:t>
            </w:r>
            <w:r w:rsidR="007C3452" w:rsidRPr="00CF3899">
              <w:rPr>
                <w:rFonts w:ascii="Verdana" w:hAnsi="Verdana"/>
                <w:lang w:eastAsia="en-GB"/>
              </w:rPr>
              <w:t xml:space="preserve">the </w:t>
            </w:r>
            <w:r w:rsidR="00ED5833" w:rsidRPr="00CF3899">
              <w:rPr>
                <w:rFonts w:ascii="Verdana" w:hAnsi="Verdana"/>
                <w:lang w:eastAsia="en-GB"/>
              </w:rPr>
              <w:t>s</w:t>
            </w:r>
            <w:r w:rsidR="00EF7407" w:rsidRPr="00CF3899">
              <w:rPr>
                <w:rFonts w:ascii="Verdana" w:hAnsi="Verdana"/>
                <w:lang w:eastAsia="en-GB"/>
              </w:rPr>
              <w:t>trategy</w:t>
            </w:r>
            <w:r w:rsidR="00ED5833" w:rsidRPr="00CF3899">
              <w:rPr>
                <w:rFonts w:ascii="Verdana" w:hAnsi="Verdana"/>
                <w:lang w:eastAsia="en-GB"/>
              </w:rPr>
              <w:t>, analysis &amp; a</w:t>
            </w:r>
            <w:r w:rsidR="00E76713" w:rsidRPr="00CF3899">
              <w:rPr>
                <w:rFonts w:ascii="Verdana" w:hAnsi="Verdana"/>
                <w:lang w:eastAsia="en-GB"/>
              </w:rPr>
              <w:t>ppraisal</w:t>
            </w:r>
            <w:r w:rsidR="007A2349" w:rsidRPr="00CF3899">
              <w:rPr>
                <w:rFonts w:ascii="Verdana" w:hAnsi="Verdana"/>
                <w:lang w:eastAsia="en-GB"/>
              </w:rPr>
              <w:t xml:space="preserve"> and programme m</w:t>
            </w:r>
            <w:r w:rsidR="00EF7407" w:rsidRPr="00CF3899">
              <w:rPr>
                <w:rFonts w:ascii="Verdana" w:hAnsi="Verdana"/>
                <w:lang w:eastAsia="en-GB"/>
              </w:rPr>
              <w:t xml:space="preserve">anagement functions </w:t>
            </w:r>
            <w:r w:rsidR="00786BEC" w:rsidRPr="00CF3899">
              <w:rPr>
                <w:rFonts w:ascii="Verdana" w:hAnsi="Verdana"/>
                <w:lang w:eastAsia="en-GB"/>
              </w:rPr>
              <w:t xml:space="preserve">are fully integrated into the </w:t>
            </w:r>
            <w:r>
              <w:rPr>
                <w:rFonts w:ascii="Verdana" w:hAnsi="Verdana"/>
                <w:lang w:eastAsia="en-GB"/>
              </w:rPr>
              <w:t xml:space="preserve">on-going </w:t>
            </w:r>
            <w:r w:rsidR="00786BEC" w:rsidRPr="00CF3899">
              <w:rPr>
                <w:rFonts w:ascii="Verdana" w:hAnsi="Verdana"/>
                <w:lang w:eastAsia="en-GB"/>
              </w:rPr>
              <w:t>development</w:t>
            </w:r>
            <w:r>
              <w:rPr>
                <w:rFonts w:ascii="Verdana" w:hAnsi="Verdana"/>
                <w:lang w:eastAsia="en-GB"/>
              </w:rPr>
              <w:t>, update and delivery</w:t>
            </w:r>
            <w:r w:rsidR="00786BEC" w:rsidRPr="00CF3899">
              <w:rPr>
                <w:rFonts w:ascii="Verdana" w:hAnsi="Verdana"/>
                <w:lang w:eastAsia="en-GB"/>
              </w:rPr>
              <w:t xml:space="preserve"> of </w:t>
            </w:r>
            <w:r>
              <w:rPr>
                <w:rFonts w:ascii="Verdana" w:hAnsi="Verdana"/>
                <w:lang w:eastAsia="en-GB"/>
              </w:rPr>
              <w:t>TfN’s</w:t>
            </w:r>
            <w:r w:rsidR="00786BEC" w:rsidRPr="00CF3899">
              <w:rPr>
                <w:rFonts w:ascii="Verdana" w:hAnsi="Verdana"/>
                <w:lang w:eastAsia="en-GB"/>
              </w:rPr>
              <w:t xml:space="preserve"> long term, multi-modal strategy</w:t>
            </w:r>
            <w:r>
              <w:rPr>
                <w:rFonts w:ascii="Verdana" w:hAnsi="Verdana"/>
                <w:lang w:eastAsia="en-GB"/>
              </w:rPr>
              <w:t xml:space="preserve"> (Strategic Transport Plan)</w:t>
            </w:r>
            <w:r w:rsidR="00786BEC" w:rsidRPr="00CF3899">
              <w:rPr>
                <w:rFonts w:ascii="Verdana" w:hAnsi="Verdana"/>
                <w:lang w:eastAsia="en-GB"/>
              </w:rPr>
              <w:t xml:space="preserve">, taking responsibility for the evidence base and business cases that will support decision making.  </w:t>
            </w:r>
          </w:p>
          <w:p w:rsidR="00EA59E8" w:rsidRPr="00CF3899" w:rsidRDefault="00EA59E8" w:rsidP="00CF3899">
            <w:pPr>
              <w:spacing w:line="256" w:lineRule="auto"/>
              <w:rPr>
                <w:rFonts w:ascii="Verdana" w:hAnsi="Verdana"/>
                <w:lang w:eastAsia="en-GB"/>
              </w:rPr>
            </w:pPr>
          </w:p>
        </w:tc>
      </w:tr>
      <w:tr w:rsidR="00481538" w:rsidTr="00CF3899">
        <w:tc>
          <w:tcPr>
            <w:tcW w:w="704" w:type="dxa"/>
          </w:tcPr>
          <w:p w:rsidR="00481538" w:rsidRPr="00B929BE" w:rsidRDefault="00481538" w:rsidP="00F1796A">
            <w:pPr>
              <w:ind w:right="-119"/>
              <w:rPr>
                <w:rFonts w:ascii="Verdana" w:hAnsi="Verdana"/>
                <w:b/>
              </w:rPr>
            </w:pPr>
            <w:r>
              <w:rPr>
                <w:rFonts w:ascii="Verdana" w:hAnsi="Verdana"/>
                <w:b/>
              </w:rPr>
              <w:t>3.</w:t>
            </w:r>
          </w:p>
        </w:tc>
        <w:tc>
          <w:tcPr>
            <w:tcW w:w="2549" w:type="dxa"/>
          </w:tcPr>
          <w:p w:rsidR="00481538" w:rsidRDefault="00ED5833" w:rsidP="00F1796A">
            <w:pPr>
              <w:ind w:right="-119"/>
              <w:rPr>
                <w:rFonts w:ascii="Verdana" w:hAnsi="Verdana"/>
                <w:b/>
              </w:rPr>
            </w:pPr>
            <w:proofErr w:type="spellStart"/>
            <w:r>
              <w:rPr>
                <w:rFonts w:ascii="Verdana" w:hAnsi="Verdana"/>
                <w:b/>
              </w:rPr>
              <w:t>Programme</w:t>
            </w:r>
            <w:proofErr w:type="spellEnd"/>
            <w:r>
              <w:rPr>
                <w:rFonts w:ascii="Verdana" w:hAnsi="Verdana"/>
                <w:b/>
              </w:rPr>
              <w:t xml:space="preserve"> M</w:t>
            </w:r>
            <w:r w:rsidR="00481538">
              <w:rPr>
                <w:rFonts w:ascii="Verdana" w:hAnsi="Verdana"/>
                <w:b/>
              </w:rPr>
              <w:t>anagement</w:t>
            </w:r>
          </w:p>
          <w:p w:rsidR="00481538" w:rsidRPr="00EF7407" w:rsidRDefault="00481538" w:rsidP="00F1796A">
            <w:pPr>
              <w:ind w:right="-119"/>
              <w:rPr>
                <w:rFonts w:ascii="Verdana" w:hAnsi="Verdana"/>
                <w:b/>
              </w:rPr>
            </w:pPr>
          </w:p>
        </w:tc>
        <w:tc>
          <w:tcPr>
            <w:tcW w:w="6381" w:type="dxa"/>
          </w:tcPr>
          <w:p w:rsidR="00ED5833" w:rsidRDefault="00F46742" w:rsidP="00ED5833">
            <w:pPr>
              <w:pStyle w:val="ListParagraph"/>
              <w:numPr>
                <w:ilvl w:val="0"/>
                <w:numId w:val="7"/>
              </w:numPr>
              <w:ind w:left="316" w:hanging="316"/>
              <w:rPr>
                <w:rFonts w:ascii="Verdana" w:hAnsi="Verdana"/>
              </w:rPr>
            </w:pPr>
            <w:r>
              <w:rPr>
                <w:rFonts w:ascii="Verdana" w:hAnsi="Verdana"/>
              </w:rPr>
              <w:t>L</w:t>
            </w:r>
            <w:r w:rsidRPr="00F46742">
              <w:rPr>
                <w:rFonts w:ascii="Verdana" w:hAnsi="Verdana"/>
              </w:rPr>
              <w:t>ead all aspects of TfN’s programme management</w:t>
            </w:r>
            <w:r w:rsidR="00CF3899">
              <w:rPr>
                <w:rFonts w:ascii="Verdana" w:hAnsi="Verdana"/>
              </w:rPr>
              <w:t xml:space="preserve"> and</w:t>
            </w:r>
            <w:r w:rsidRPr="00F46742">
              <w:rPr>
                <w:rFonts w:ascii="Verdana" w:hAnsi="Verdana"/>
              </w:rPr>
              <w:t xml:space="preserve"> assurance </w:t>
            </w:r>
            <w:r w:rsidR="00ED5833">
              <w:rPr>
                <w:rFonts w:ascii="Verdana" w:hAnsi="Verdana"/>
              </w:rPr>
              <w:t xml:space="preserve">services </w:t>
            </w:r>
            <w:r w:rsidRPr="00F46742">
              <w:rPr>
                <w:rFonts w:ascii="Verdana" w:hAnsi="Verdana"/>
              </w:rPr>
              <w:t>and manage the framework within which these functions ope</w:t>
            </w:r>
            <w:r w:rsidR="00ED5833">
              <w:rPr>
                <w:rFonts w:ascii="Verdana" w:hAnsi="Verdana"/>
              </w:rPr>
              <w:t>rate</w:t>
            </w:r>
            <w:r w:rsidRPr="00F46742">
              <w:rPr>
                <w:rFonts w:ascii="Verdana" w:hAnsi="Verdana"/>
              </w:rPr>
              <w:t>.</w:t>
            </w:r>
          </w:p>
          <w:p w:rsidR="00ED5833" w:rsidRDefault="00ED5833" w:rsidP="00ED5833">
            <w:pPr>
              <w:pStyle w:val="ListParagraph"/>
              <w:ind w:left="316"/>
              <w:rPr>
                <w:rFonts w:ascii="Verdana" w:hAnsi="Verdana"/>
              </w:rPr>
            </w:pPr>
          </w:p>
          <w:p w:rsidR="00481538" w:rsidRDefault="00ED5833" w:rsidP="00ED5833">
            <w:pPr>
              <w:pStyle w:val="ListParagraph"/>
              <w:numPr>
                <w:ilvl w:val="0"/>
                <w:numId w:val="7"/>
              </w:numPr>
              <w:ind w:left="316" w:hanging="316"/>
              <w:rPr>
                <w:rFonts w:ascii="Verdana" w:hAnsi="Verdana"/>
              </w:rPr>
            </w:pPr>
            <w:r w:rsidRPr="00ED5833">
              <w:rPr>
                <w:rFonts w:ascii="Verdana" w:hAnsi="Verdana"/>
              </w:rPr>
              <w:t>Ensure that robust audit and risk practices are undertaken to ensure quality assurance and that sta</w:t>
            </w:r>
            <w:r w:rsidR="00FD07C1">
              <w:rPr>
                <w:rFonts w:ascii="Verdana" w:hAnsi="Verdana"/>
              </w:rPr>
              <w:t xml:space="preserve">ndards for strategy delivery and programme &amp; </w:t>
            </w:r>
            <w:r w:rsidRPr="00ED5833">
              <w:rPr>
                <w:rFonts w:ascii="Verdana" w:hAnsi="Verdana"/>
              </w:rPr>
              <w:t>p</w:t>
            </w:r>
            <w:r>
              <w:rPr>
                <w:rFonts w:ascii="Verdana" w:hAnsi="Verdana"/>
              </w:rPr>
              <w:t xml:space="preserve">roject </w:t>
            </w:r>
            <w:r w:rsidR="00FD07C1">
              <w:rPr>
                <w:rFonts w:ascii="Verdana" w:hAnsi="Verdana"/>
              </w:rPr>
              <w:t>management</w:t>
            </w:r>
            <w:r w:rsidRPr="00ED5833">
              <w:rPr>
                <w:rFonts w:ascii="Verdana" w:hAnsi="Verdana"/>
              </w:rPr>
              <w:t xml:space="preserve"> are maintained.</w:t>
            </w:r>
          </w:p>
          <w:p w:rsidR="00ED5833" w:rsidRDefault="00ED5833" w:rsidP="00ED5833">
            <w:pPr>
              <w:rPr>
                <w:rFonts w:ascii="Verdana" w:hAnsi="Verdana"/>
              </w:rPr>
            </w:pPr>
          </w:p>
          <w:p w:rsidR="00CF3899" w:rsidRPr="00ED5833" w:rsidRDefault="00CF3899" w:rsidP="00ED5833">
            <w:pPr>
              <w:rPr>
                <w:rFonts w:ascii="Verdana" w:hAnsi="Verdana"/>
              </w:rPr>
            </w:pPr>
          </w:p>
        </w:tc>
      </w:tr>
      <w:tr w:rsidR="00F1796A" w:rsidTr="00CF3899">
        <w:tc>
          <w:tcPr>
            <w:tcW w:w="704" w:type="dxa"/>
          </w:tcPr>
          <w:p w:rsidR="00F1796A" w:rsidRPr="00421B7D" w:rsidRDefault="00481538" w:rsidP="00F1796A">
            <w:pPr>
              <w:ind w:right="-119"/>
              <w:rPr>
                <w:rFonts w:ascii="Verdana" w:hAnsi="Verdana"/>
                <w:b/>
                <w:lang w:val="en-GB"/>
              </w:rPr>
            </w:pPr>
            <w:r>
              <w:rPr>
                <w:rFonts w:ascii="Verdana" w:hAnsi="Verdana"/>
                <w:b/>
              </w:rPr>
              <w:t>4</w:t>
            </w:r>
            <w:r w:rsidR="00F1796A" w:rsidRPr="00B929BE">
              <w:rPr>
                <w:rFonts w:ascii="Verdana" w:hAnsi="Verdana"/>
                <w:b/>
              </w:rPr>
              <w:t>.</w:t>
            </w:r>
          </w:p>
        </w:tc>
        <w:tc>
          <w:tcPr>
            <w:tcW w:w="2549" w:type="dxa"/>
          </w:tcPr>
          <w:p w:rsidR="00F1796A" w:rsidRPr="00EF7407" w:rsidRDefault="00786BEC" w:rsidP="00F1796A">
            <w:pPr>
              <w:ind w:right="-119"/>
              <w:rPr>
                <w:rFonts w:ascii="Verdana" w:hAnsi="Verdana"/>
                <w:b/>
                <w:lang w:val="en-GB"/>
              </w:rPr>
            </w:pPr>
            <w:r w:rsidRPr="00EF7407">
              <w:rPr>
                <w:rFonts w:ascii="Verdana" w:hAnsi="Verdana"/>
                <w:b/>
              </w:rPr>
              <w:t>Commissioning</w:t>
            </w:r>
          </w:p>
        </w:tc>
        <w:tc>
          <w:tcPr>
            <w:tcW w:w="6381" w:type="dxa"/>
          </w:tcPr>
          <w:p w:rsidR="00E76713" w:rsidRDefault="00786BEC" w:rsidP="008D70FF">
            <w:pPr>
              <w:pStyle w:val="ListParagraph"/>
              <w:numPr>
                <w:ilvl w:val="0"/>
                <w:numId w:val="7"/>
              </w:numPr>
              <w:ind w:left="327" w:hanging="284"/>
              <w:rPr>
                <w:rFonts w:ascii="Verdana" w:hAnsi="Verdana"/>
              </w:rPr>
            </w:pPr>
            <w:r w:rsidRPr="00786BEC">
              <w:rPr>
                <w:rFonts w:ascii="Verdana" w:hAnsi="Verdana"/>
              </w:rPr>
              <w:t>Act as the intellig</w:t>
            </w:r>
            <w:r w:rsidR="00EF7407">
              <w:rPr>
                <w:rFonts w:ascii="Verdana" w:hAnsi="Verdana"/>
              </w:rPr>
              <w:t xml:space="preserve">ent client for </w:t>
            </w:r>
            <w:r w:rsidR="00EF7407" w:rsidRPr="008F27F2">
              <w:rPr>
                <w:rFonts w:ascii="Verdana" w:hAnsi="Verdana"/>
              </w:rPr>
              <w:t xml:space="preserve">all outputs and services </w:t>
            </w:r>
            <w:r w:rsidRPr="008F27F2">
              <w:rPr>
                <w:rFonts w:ascii="Verdana" w:hAnsi="Verdana"/>
              </w:rPr>
              <w:t>undertaken by third parties or consultants</w:t>
            </w:r>
            <w:r w:rsidR="007F131E">
              <w:rPr>
                <w:rFonts w:ascii="Verdana" w:hAnsi="Verdana"/>
              </w:rPr>
              <w:t xml:space="preserve"> </w:t>
            </w:r>
            <w:r w:rsidR="008F27F2">
              <w:rPr>
                <w:rFonts w:ascii="Verdana" w:hAnsi="Verdana"/>
              </w:rPr>
              <w:t>with</w:t>
            </w:r>
            <w:r w:rsidR="000747EE">
              <w:rPr>
                <w:rFonts w:ascii="Verdana" w:hAnsi="Verdana"/>
              </w:rPr>
              <w:t>in direct work areas</w:t>
            </w:r>
            <w:r w:rsidR="008D70FF">
              <w:rPr>
                <w:rFonts w:ascii="Verdana" w:hAnsi="Verdana"/>
              </w:rPr>
              <w:t>,</w:t>
            </w:r>
            <w:r w:rsidRPr="00786BEC">
              <w:rPr>
                <w:rFonts w:ascii="Verdana" w:hAnsi="Verdana"/>
              </w:rPr>
              <w:t xml:space="preserve"> ensuring all requirements and outputs are continuously delivered to agreed standards, time and budget.</w:t>
            </w:r>
          </w:p>
          <w:p w:rsidR="00CF3899" w:rsidRPr="007C3452" w:rsidRDefault="00CF3899" w:rsidP="00CF3899">
            <w:pPr>
              <w:pStyle w:val="ListParagraph"/>
              <w:ind w:left="327"/>
              <w:rPr>
                <w:rFonts w:ascii="Verdana" w:hAnsi="Verdana"/>
              </w:rPr>
            </w:pPr>
          </w:p>
        </w:tc>
      </w:tr>
      <w:tr w:rsidR="00F1796A" w:rsidTr="00CF3899">
        <w:tc>
          <w:tcPr>
            <w:tcW w:w="704" w:type="dxa"/>
          </w:tcPr>
          <w:p w:rsidR="00F1796A" w:rsidRPr="00421B7D" w:rsidRDefault="00481538" w:rsidP="00F1796A">
            <w:pPr>
              <w:ind w:right="-119"/>
              <w:rPr>
                <w:rFonts w:ascii="Verdana" w:hAnsi="Verdana"/>
                <w:b/>
                <w:lang w:val="en-GB"/>
              </w:rPr>
            </w:pPr>
            <w:r>
              <w:rPr>
                <w:rFonts w:ascii="Verdana" w:hAnsi="Verdana"/>
                <w:b/>
              </w:rPr>
              <w:t>5</w:t>
            </w:r>
            <w:r w:rsidR="00F1796A" w:rsidRPr="00B929BE">
              <w:rPr>
                <w:rFonts w:ascii="Verdana" w:hAnsi="Verdana"/>
                <w:b/>
              </w:rPr>
              <w:t>.</w:t>
            </w:r>
          </w:p>
        </w:tc>
        <w:tc>
          <w:tcPr>
            <w:tcW w:w="2549" w:type="dxa"/>
          </w:tcPr>
          <w:p w:rsidR="00F1796A" w:rsidRPr="00EF7407" w:rsidRDefault="00786BEC" w:rsidP="00F1796A">
            <w:pPr>
              <w:ind w:right="-119"/>
              <w:rPr>
                <w:rFonts w:ascii="Verdana" w:hAnsi="Verdana"/>
                <w:b/>
                <w:lang w:val="en-GB"/>
              </w:rPr>
            </w:pPr>
            <w:r w:rsidRPr="00EF7407">
              <w:rPr>
                <w:rFonts w:ascii="Verdana" w:hAnsi="Verdana"/>
                <w:b/>
              </w:rPr>
              <w:t>Performance</w:t>
            </w:r>
          </w:p>
        </w:tc>
        <w:tc>
          <w:tcPr>
            <w:tcW w:w="6381" w:type="dxa"/>
          </w:tcPr>
          <w:p w:rsidR="00F1796A" w:rsidRDefault="00786BEC" w:rsidP="00786BEC">
            <w:pPr>
              <w:pStyle w:val="ListParagraph"/>
              <w:numPr>
                <w:ilvl w:val="0"/>
                <w:numId w:val="7"/>
              </w:numPr>
              <w:ind w:left="327" w:hanging="284"/>
              <w:rPr>
                <w:rFonts w:ascii="Verdana" w:hAnsi="Verdana"/>
              </w:rPr>
            </w:pPr>
            <w:r w:rsidRPr="00786BEC">
              <w:rPr>
                <w:rFonts w:ascii="Verdana" w:hAnsi="Verdana"/>
              </w:rPr>
              <w:t>Develop and inspire leadership at all l</w:t>
            </w:r>
            <w:r w:rsidR="00EF7407">
              <w:rPr>
                <w:rFonts w:ascii="Verdana" w:hAnsi="Verdana"/>
              </w:rPr>
              <w:t>evels</w:t>
            </w:r>
            <w:r w:rsidR="008D70FF">
              <w:rPr>
                <w:rFonts w:ascii="Verdana" w:hAnsi="Verdana"/>
              </w:rPr>
              <w:t>, both internally and externally</w:t>
            </w:r>
            <w:r w:rsidRPr="00786BEC">
              <w:rPr>
                <w:rFonts w:ascii="Verdana" w:hAnsi="Verdana"/>
              </w:rPr>
              <w:t>, to encourag</w:t>
            </w:r>
            <w:r w:rsidR="008D70FF">
              <w:rPr>
                <w:rFonts w:ascii="Verdana" w:hAnsi="Verdana"/>
              </w:rPr>
              <w:t>e a culture of high performance</w:t>
            </w:r>
            <w:r w:rsidRPr="00786BEC">
              <w:rPr>
                <w:rFonts w:ascii="Verdana" w:hAnsi="Verdana"/>
              </w:rPr>
              <w:t xml:space="preserve"> focussed on supporting the delivery</w:t>
            </w:r>
            <w:r w:rsidR="008D70FF">
              <w:rPr>
                <w:rFonts w:ascii="Verdana" w:hAnsi="Verdana"/>
              </w:rPr>
              <w:t xml:space="preserve"> of</w:t>
            </w:r>
            <w:r w:rsidRPr="00786BEC">
              <w:rPr>
                <w:rFonts w:ascii="Verdana" w:hAnsi="Verdana"/>
              </w:rPr>
              <w:t xml:space="preserve"> </w:t>
            </w:r>
            <w:r w:rsidR="00AE644C">
              <w:rPr>
                <w:rFonts w:ascii="Verdana" w:hAnsi="Verdana"/>
              </w:rPr>
              <w:t xml:space="preserve">the organisations </w:t>
            </w:r>
            <w:r w:rsidRPr="00786BEC">
              <w:rPr>
                <w:rFonts w:ascii="Verdana" w:hAnsi="Verdana"/>
              </w:rPr>
              <w:t xml:space="preserve">strategic objectives by being part of the </w:t>
            </w:r>
            <w:r w:rsidR="00CA1315">
              <w:rPr>
                <w:rFonts w:ascii="Verdana" w:hAnsi="Verdana"/>
              </w:rPr>
              <w:t>Operating Board</w:t>
            </w:r>
            <w:r w:rsidRPr="00786BEC">
              <w:rPr>
                <w:rFonts w:ascii="Verdana" w:hAnsi="Verdana"/>
              </w:rPr>
              <w:t xml:space="preserve">. </w:t>
            </w:r>
          </w:p>
          <w:p w:rsidR="008D05AD" w:rsidRPr="00786BEC" w:rsidRDefault="008D05AD" w:rsidP="008D05AD">
            <w:pPr>
              <w:pStyle w:val="ListParagraph"/>
              <w:ind w:left="327"/>
              <w:rPr>
                <w:rFonts w:ascii="Verdana" w:hAnsi="Verdana"/>
              </w:rPr>
            </w:pPr>
          </w:p>
        </w:tc>
      </w:tr>
      <w:tr w:rsidR="00F1796A" w:rsidTr="00CF3899">
        <w:tc>
          <w:tcPr>
            <w:tcW w:w="704" w:type="dxa"/>
          </w:tcPr>
          <w:p w:rsidR="00F1796A" w:rsidRPr="00421B7D" w:rsidRDefault="00481538" w:rsidP="00F1796A">
            <w:pPr>
              <w:ind w:right="-119"/>
              <w:rPr>
                <w:rFonts w:ascii="Verdana" w:hAnsi="Verdana"/>
                <w:b/>
                <w:lang w:val="en-GB"/>
              </w:rPr>
            </w:pPr>
            <w:r>
              <w:rPr>
                <w:rFonts w:ascii="Verdana" w:hAnsi="Verdana"/>
                <w:b/>
              </w:rPr>
              <w:t>6</w:t>
            </w:r>
            <w:r w:rsidR="00F1796A" w:rsidRPr="00B929BE">
              <w:rPr>
                <w:rFonts w:ascii="Verdana" w:hAnsi="Verdana"/>
                <w:b/>
              </w:rPr>
              <w:t>.</w:t>
            </w:r>
          </w:p>
        </w:tc>
        <w:tc>
          <w:tcPr>
            <w:tcW w:w="2549" w:type="dxa"/>
          </w:tcPr>
          <w:p w:rsidR="00F1796A" w:rsidRPr="00EF7407" w:rsidRDefault="00786BEC" w:rsidP="00F1796A">
            <w:pPr>
              <w:ind w:right="-119"/>
              <w:rPr>
                <w:rFonts w:ascii="Verdana" w:hAnsi="Verdana"/>
                <w:b/>
                <w:lang w:val="en-GB"/>
              </w:rPr>
            </w:pPr>
            <w:r w:rsidRPr="00EF7407">
              <w:rPr>
                <w:rFonts w:ascii="Verdana" w:hAnsi="Verdana"/>
                <w:b/>
                <w:color w:val="000000"/>
              </w:rPr>
              <w:t>Financial Management</w:t>
            </w:r>
          </w:p>
        </w:tc>
        <w:tc>
          <w:tcPr>
            <w:tcW w:w="6381" w:type="dxa"/>
          </w:tcPr>
          <w:p w:rsidR="00F1796A" w:rsidRDefault="00AE644C" w:rsidP="00786BEC">
            <w:pPr>
              <w:pStyle w:val="ListParagraph"/>
              <w:numPr>
                <w:ilvl w:val="0"/>
                <w:numId w:val="7"/>
              </w:numPr>
              <w:ind w:left="327" w:hanging="284"/>
              <w:rPr>
                <w:rFonts w:ascii="Verdana" w:hAnsi="Verdana"/>
              </w:rPr>
            </w:pPr>
            <w:r>
              <w:rPr>
                <w:rFonts w:ascii="Verdana" w:hAnsi="Verdana"/>
              </w:rPr>
              <w:t>A</w:t>
            </w:r>
            <w:r w:rsidR="007A2349">
              <w:rPr>
                <w:rFonts w:ascii="Verdana" w:hAnsi="Verdana"/>
              </w:rPr>
              <w:t>ccountable</w:t>
            </w:r>
            <w:r w:rsidR="00EF7407">
              <w:rPr>
                <w:rFonts w:ascii="Verdana" w:hAnsi="Verdana"/>
              </w:rPr>
              <w:t xml:space="preserve"> for the financial management of the strategy and programmes budget ensuring it is </w:t>
            </w:r>
            <w:r w:rsidR="00786BEC" w:rsidRPr="00786BEC">
              <w:rPr>
                <w:rFonts w:ascii="Verdana" w:hAnsi="Verdana"/>
              </w:rPr>
              <w:t xml:space="preserve">used in a way that demonstrates value for money, a focus on delivering intended outcomes and compliance with statutory and financial regulations. </w:t>
            </w:r>
          </w:p>
          <w:p w:rsidR="008D05AD" w:rsidRPr="00786BEC" w:rsidRDefault="008D05AD" w:rsidP="008D05AD">
            <w:pPr>
              <w:pStyle w:val="ListParagraph"/>
              <w:ind w:left="327"/>
              <w:rPr>
                <w:rFonts w:ascii="Verdana" w:hAnsi="Verdana"/>
              </w:rPr>
            </w:pPr>
          </w:p>
        </w:tc>
      </w:tr>
      <w:tr w:rsidR="00F1796A" w:rsidTr="00CF3899">
        <w:tc>
          <w:tcPr>
            <w:tcW w:w="704" w:type="dxa"/>
          </w:tcPr>
          <w:p w:rsidR="00F1796A" w:rsidRPr="00421B7D" w:rsidRDefault="00481538" w:rsidP="00F1796A">
            <w:pPr>
              <w:ind w:right="-119"/>
              <w:rPr>
                <w:rFonts w:ascii="Verdana" w:hAnsi="Verdana"/>
                <w:b/>
                <w:lang w:val="en-GB"/>
              </w:rPr>
            </w:pPr>
            <w:r>
              <w:rPr>
                <w:rFonts w:ascii="Verdana" w:hAnsi="Verdana"/>
                <w:b/>
              </w:rPr>
              <w:t>7</w:t>
            </w:r>
            <w:r w:rsidR="00F1796A" w:rsidRPr="00B929BE">
              <w:rPr>
                <w:rFonts w:ascii="Verdana" w:hAnsi="Verdana"/>
                <w:b/>
              </w:rPr>
              <w:t>.</w:t>
            </w:r>
          </w:p>
        </w:tc>
        <w:tc>
          <w:tcPr>
            <w:tcW w:w="2549" w:type="dxa"/>
          </w:tcPr>
          <w:p w:rsidR="00F1796A" w:rsidRPr="00EF7407" w:rsidRDefault="00786BEC" w:rsidP="00F1796A">
            <w:pPr>
              <w:ind w:right="-119"/>
              <w:rPr>
                <w:rFonts w:ascii="Verdana" w:hAnsi="Verdana"/>
                <w:b/>
                <w:lang w:val="en-GB"/>
              </w:rPr>
            </w:pPr>
            <w:r w:rsidRPr="00EF7407">
              <w:rPr>
                <w:rFonts w:ascii="Verdana" w:hAnsi="Verdana"/>
                <w:b/>
              </w:rPr>
              <w:t>Stakeholder Management</w:t>
            </w:r>
          </w:p>
        </w:tc>
        <w:tc>
          <w:tcPr>
            <w:tcW w:w="6381" w:type="dxa"/>
          </w:tcPr>
          <w:p w:rsidR="00F1796A" w:rsidRDefault="00786BEC" w:rsidP="00786BEC">
            <w:pPr>
              <w:pStyle w:val="ListParagraph"/>
              <w:numPr>
                <w:ilvl w:val="0"/>
                <w:numId w:val="7"/>
              </w:numPr>
              <w:ind w:left="327" w:hanging="284"/>
              <w:rPr>
                <w:rFonts w:ascii="Verdana" w:hAnsi="Verdana"/>
              </w:rPr>
            </w:pPr>
            <w:r w:rsidRPr="00786BEC">
              <w:rPr>
                <w:rFonts w:ascii="Verdana" w:hAnsi="Verdana"/>
              </w:rPr>
              <w:t xml:space="preserve">Foster long standing relationships with all TfN partners (including Combined </w:t>
            </w:r>
            <w:r w:rsidR="008D70FF">
              <w:rPr>
                <w:rFonts w:ascii="Verdana" w:hAnsi="Verdana"/>
              </w:rPr>
              <w:t>Authorities and their M</w:t>
            </w:r>
            <w:r w:rsidRPr="00786BEC">
              <w:rPr>
                <w:rFonts w:ascii="Verdana" w:hAnsi="Verdana"/>
              </w:rPr>
              <w:t>embers, LEPs, other Transport Authorities across the North, Central Government, NDPBs and the Private Sector) necessary to support and deliver the objectives of</w:t>
            </w:r>
            <w:r w:rsidR="00EF7407">
              <w:rPr>
                <w:rFonts w:ascii="Verdana" w:hAnsi="Verdana"/>
              </w:rPr>
              <w:t xml:space="preserve"> TfN as an organisation</w:t>
            </w:r>
            <w:r w:rsidRPr="00786BEC">
              <w:rPr>
                <w:rFonts w:ascii="Verdana" w:hAnsi="Verdana"/>
              </w:rPr>
              <w:t xml:space="preserve">. </w:t>
            </w:r>
          </w:p>
          <w:p w:rsidR="008D05AD" w:rsidRPr="00786BEC" w:rsidRDefault="008D05AD" w:rsidP="008D05AD">
            <w:pPr>
              <w:pStyle w:val="ListParagraph"/>
              <w:ind w:left="327"/>
              <w:rPr>
                <w:rFonts w:ascii="Verdana" w:hAnsi="Verdana"/>
              </w:rPr>
            </w:pPr>
          </w:p>
        </w:tc>
      </w:tr>
      <w:tr w:rsidR="0048337E" w:rsidTr="00CF3899">
        <w:tc>
          <w:tcPr>
            <w:tcW w:w="9634" w:type="dxa"/>
            <w:gridSpan w:val="3"/>
            <w:shd w:val="clear" w:color="auto" w:fill="5F8A8F"/>
          </w:tcPr>
          <w:p w:rsidR="0048337E" w:rsidRPr="004248AF" w:rsidRDefault="0048337E" w:rsidP="0048337E">
            <w:pPr>
              <w:ind w:right="-119"/>
              <w:rPr>
                <w:rFonts w:ascii="Verdana" w:hAnsi="Verdana"/>
                <w:i/>
                <w:color w:val="FFFFFF" w:themeColor="background1"/>
                <w:lang w:val="en-GB"/>
              </w:rPr>
            </w:pPr>
            <w:r w:rsidRPr="0048337E">
              <w:rPr>
                <w:rFonts w:ascii="Verdana" w:hAnsi="Verdana"/>
                <w:b/>
                <w:color w:val="FFFFFF" w:themeColor="background1"/>
              </w:rPr>
              <w:t>Key Deliverables</w:t>
            </w:r>
          </w:p>
        </w:tc>
      </w:tr>
      <w:tr w:rsidR="00EF7407" w:rsidTr="00CF3899">
        <w:tc>
          <w:tcPr>
            <w:tcW w:w="704" w:type="dxa"/>
          </w:tcPr>
          <w:p w:rsidR="00EF7407" w:rsidRPr="00EF7407" w:rsidRDefault="00EF7407" w:rsidP="00EF7407">
            <w:pPr>
              <w:ind w:right="-119"/>
              <w:rPr>
                <w:rFonts w:asciiTheme="minorHAnsi" w:hAnsiTheme="minorHAnsi"/>
                <w:b/>
                <w:lang w:val="en-GB"/>
              </w:rPr>
            </w:pPr>
            <w:r w:rsidRPr="00EF7407">
              <w:rPr>
                <w:rFonts w:asciiTheme="minorHAnsi" w:hAnsiTheme="minorHAnsi"/>
                <w:b/>
              </w:rPr>
              <w:t>1.</w:t>
            </w:r>
          </w:p>
        </w:tc>
        <w:tc>
          <w:tcPr>
            <w:tcW w:w="2549" w:type="dxa"/>
          </w:tcPr>
          <w:p w:rsidR="00EF7407" w:rsidRPr="00EF7407" w:rsidRDefault="00EF7407" w:rsidP="00EF7407">
            <w:pPr>
              <w:rPr>
                <w:rFonts w:asciiTheme="minorHAnsi" w:hAnsiTheme="minorHAnsi" w:cs="Arial"/>
                <w:b/>
              </w:rPr>
            </w:pPr>
            <w:r w:rsidRPr="00EF7407">
              <w:rPr>
                <w:rFonts w:asciiTheme="minorHAnsi" w:hAnsiTheme="minorHAnsi" w:cs="Arial"/>
                <w:b/>
              </w:rPr>
              <w:t>Effective management of the Strategy</w:t>
            </w:r>
            <w:r w:rsidR="00F46742">
              <w:rPr>
                <w:rFonts w:asciiTheme="minorHAnsi" w:hAnsiTheme="minorHAnsi" w:cs="Arial"/>
                <w:b/>
              </w:rPr>
              <w:t xml:space="preserve">, Analysis &amp; Appraisal and </w:t>
            </w:r>
            <w:proofErr w:type="spellStart"/>
            <w:r w:rsidR="00E76713">
              <w:rPr>
                <w:rFonts w:asciiTheme="minorHAnsi" w:hAnsiTheme="minorHAnsi" w:cs="Arial"/>
                <w:b/>
              </w:rPr>
              <w:t>Programme</w:t>
            </w:r>
            <w:proofErr w:type="spellEnd"/>
            <w:r w:rsidR="00E76713">
              <w:rPr>
                <w:rFonts w:asciiTheme="minorHAnsi" w:hAnsiTheme="minorHAnsi" w:cs="Arial"/>
                <w:b/>
              </w:rPr>
              <w:t xml:space="preserve"> Management</w:t>
            </w:r>
            <w:r w:rsidRPr="00EF7407">
              <w:rPr>
                <w:rFonts w:asciiTheme="minorHAnsi" w:hAnsiTheme="minorHAnsi" w:cs="Arial"/>
                <w:b/>
              </w:rPr>
              <w:t xml:space="preserve"> function</w:t>
            </w:r>
            <w:r w:rsidR="00E76713">
              <w:rPr>
                <w:rFonts w:asciiTheme="minorHAnsi" w:hAnsiTheme="minorHAnsi" w:cs="Arial"/>
                <w:b/>
              </w:rPr>
              <w:t>s</w:t>
            </w:r>
          </w:p>
          <w:p w:rsidR="00EF7407" w:rsidRPr="00EF7407" w:rsidRDefault="00EF7407" w:rsidP="00EF7407">
            <w:pPr>
              <w:rPr>
                <w:rFonts w:asciiTheme="minorHAnsi" w:hAnsiTheme="minorHAnsi" w:cs="Arial"/>
              </w:rPr>
            </w:pPr>
          </w:p>
        </w:tc>
        <w:tc>
          <w:tcPr>
            <w:tcW w:w="6381" w:type="dxa"/>
          </w:tcPr>
          <w:p w:rsidR="00A500A8" w:rsidRDefault="00EF7407" w:rsidP="00F46742">
            <w:pPr>
              <w:pStyle w:val="ListParagraph"/>
              <w:numPr>
                <w:ilvl w:val="0"/>
                <w:numId w:val="14"/>
              </w:numPr>
              <w:ind w:left="288" w:hanging="283"/>
              <w:contextualSpacing/>
              <w:rPr>
                <w:rFonts w:asciiTheme="minorHAnsi" w:hAnsiTheme="minorHAnsi" w:cs="Arial"/>
              </w:rPr>
            </w:pPr>
            <w:r w:rsidRPr="00EF7407">
              <w:rPr>
                <w:rFonts w:asciiTheme="minorHAnsi" w:hAnsiTheme="minorHAnsi" w:cs="Arial"/>
              </w:rPr>
              <w:t>Establish and manage the fra</w:t>
            </w:r>
            <w:r w:rsidR="00A500A8">
              <w:rPr>
                <w:rFonts w:asciiTheme="minorHAnsi" w:hAnsiTheme="minorHAnsi" w:cs="Arial"/>
              </w:rPr>
              <w:t>mewo</w:t>
            </w:r>
            <w:r w:rsidR="00E76713">
              <w:rPr>
                <w:rFonts w:asciiTheme="minorHAnsi" w:hAnsiTheme="minorHAnsi" w:cs="Arial"/>
              </w:rPr>
              <w:t>rk within which</w:t>
            </w:r>
            <w:r w:rsidR="005F6900">
              <w:rPr>
                <w:rFonts w:asciiTheme="minorHAnsi" w:hAnsiTheme="minorHAnsi" w:cs="Arial"/>
              </w:rPr>
              <w:t xml:space="preserve"> the</w:t>
            </w:r>
            <w:r w:rsidR="00E76713">
              <w:rPr>
                <w:rFonts w:asciiTheme="minorHAnsi" w:hAnsiTheme="minorHAnsi" w:cs="Arial"/>
              </w:rPr>
              <w:t xml:space="preserve"> </w:t>
            </w:r>
            <w:r w:rsidR="00ED5833">
              <w:rPr>
                <w:rFonts w:asciiTheme="minorHAnsi" w:hAnsiTheme="minorHAnsi" w:cs="Arial"/>
              </w:rPr>
              <w:t>s</w:t>
            </w:r>
            <w:r w:rsidR="00A500A8">
              <w:rPr>
                <w:rFonts w:asciiTheme="minorHAnsi" w:hAnsiTheme="minorHAnsi" w:cs="Arial"/>
              </w:rPr>
              <w:t>trategy</w:t>
            </w:r>
            <w:r w:rsidR="00ED5833">
              <w:rPr>
                <w:rFonts w:asciiTheme="minorHAnsi" w:hAnsiTheme="minorHAnsi" w:cs="Arial"/>
              </w:rPr>
              <w:t>, analysis &amp; appraisal and programme m</w:t>
            </w:r>
            <w:r w:rsidR="00E76713">
              <w:rPr>
                <w:rFonts w:asciiTheme="minorHAnsi" w:hAnsiTheme="minorHAnsi" w:cs="Arial"/>
              </w:rPr>
              <w:t xml:space="preserve">anagement </w:t>
            </w:r>
            <w:r w:rsidRPr="00EF7407">
              <w:rPr>
                <w:rFonts w:asciiTheme="minorHAnsi" w:hAnsiTheme="minorHAnsi" w:cs="Arial"/>
              </w:rPr>
              <w:t>function</w:t>
            </w:r>
            <w:r w:rsidR="00E76713">
              <w:rPr>
                <w:rFonts w:asciiTheme="minorHAnsi" w:hAnsiTheme="minorHAnsi" w:cs="Arial"/>
              </w:rPr>
              <w:t>s operate</w:t>
            </w:r>
            <w:r w:rsidR="00CF3899">
              <w:rPr>
                <w:rFonts w:asciiTheme="minorHAnsi" w:hAnsiTheme="minorHAnsi" w:cs="Arial"/>
              </w:rPr>
              <w:t>.</w:t>
            </w:r>
            <w:r w:rsidRPr="00EF7407">
              <w:rPr>
                <w:rFonts w:asciiTheme="minorHAnsi" w:hAnsiTheme="minorHAnsi" w:cs="Arial"/>
              </w:rPr>
              <w:t xml:space="preserve"> </w:t>
            </w:r>
          </w:p>
          <w:p w:rsidR="00F46742" w:rsidRPr="00F46742" w:rsidRDefault="00F46742" w:rsidP="00F46742">
            <w:pPr>
              <w:ind w:left="5"/>
              <w:contextualSpacing/>
              <w:rPr>
                <w:rFonts w:asciiTheme="minorHAnsi" w:hAnsiTheme="minorHAnsi" w:cs="Arial"/>
              </w:rPr>
            </w:pPr>
          </w:p>
          <w:p w:rsidR="00EF7407" w:rsidRDefault="00A500A8" w:rsidP="00A500A8">
            <w:pPr>
              <w:pStyle w:val="ListParagraph"/>
              <w:numPr>
                <w:ilvl w:val="0"/>
                <w:numId w:val="14"/>
              </w:numPr>
              <w:ind w:left="288" w:hanging="283"/>
              <w:contextualSpacing/>
              <w:rPr>
                <w:rFonts w:asciiTheme="minorHAnsi" w:hAnsiTheme="minorHAnsi" w:cs="Arial"/>
              </w:rPr>
            </w:pPr>
            <w:r w:rsidRPr="00A500A8">
              <w:rPr>
                <w:rFonts w:asciiTheme="minorHAnsi" w:hAnsiTheme="minorHAnsi" w:cs="Arial"/>
              </w:rPr>
              <w:t>Work closely with other relevant external agencies and stakeholders in developing joint strategies to support an</w:t>
            </w:r>
            <w:r w:rsidR="005F6900">
              <w:rPr>
                <w:rFonts w:asciiTheme="minorHAnsi" w:hAnsiTheme="minorHAnsi" w:cs="Arial"/>
              </w:rPr>
              <w:t xml:space="preserve">d manage the delivery of </w:t>
            </w:r>
            <w:r w:rsidRPr="00A500A8">
              <w:rPr>
                <w:rFonts w:asciiTheme="minorHAnsi" w:hAnsiTheme="minorHAnsi" w:cs="Arial"/>
              </w:rPr>
              <w:t>TfN’s strategy</w:t>
            </w:r>
            <w:r w:rsidR="00F46742">
              <w:rPr>
                <w:rFonts w:asciiTheme="minorHAnsi" w:hAnsiTheme="minorHAnsi" w:cs="Arial"/>
              </w:rPr>
              <w:t>, analysis &amp; appraisal</w:t>
            </w:r>
            <w:r w:rsidRPr="00A500A8">
              <w:rPr>
                <w:rFonts w:asciiTheme="minorHAnsi" w:hAnsiTheme="minorHAnsi" w:cs="Arial"/>
              </w:rPr>
              <w:t xml:space="preserve"> and programme</w:t>
            </w:r>
            <w:r w:rsidR="00EA59E8">
              <w:rPr>
                <w:rFonts w:asciiTheme="minorHAnsi" w:hAnsiTheme="minorHAnsi" w:cs="Arial"/>
              </w:rPr>
              <w:t xml:space="preserve"> priorities</w:t>
            </w:r>
            <w:r w:rsidRPr="00A500A8">
              <w:rPr>
                <w:rFonts w:asciiTheme="minorHAnsi" w:hAnsiTheme="minorHAnsi" w:cs="Arial"/>
              </w:rPr>
              <w:t>.</w:t>
            </w:r>
          </w:p>
          <w:p w:rsidR="00180C42" w:rsidRPr="00180C42" w:rsidRDefault="00180C42" w:rsidP="00180C42">
            <w:pPr>
              <w:pStyle w:val="ListParagraph"/>
              <w:rPr>
                <w:rFonts w:asciiTheme="minorHAnsi" w:hAnsiTheme="minorHAnsi" w:cs="Arial"/>
              </w:rPr>
            </w:pPr>
          </w:p>
          <w:p w:rsidR="00180C42" w:rsidRDefault="00180C42" w:rsidP="00A500A8">
            <w:pPr>
              <w:pStyle w:val="ListParagraph"/>
              <w:numPr>
                <w:ilvl w:val="0"/>
                <w:numId w:val="14"/>
              </w:numPr>
              <w:ind w:left="288" w:hanging="283"/>
              <w:contextualSpacing/>
              <w:rPr>
                <w:rFonts w:asciiTheme="minorHAnsi" w:hAnsiTheme="minorHAnsi" w:cs="Arial"/>
              </w:rPr>
            </w:pPr>
            <w:r>
              <w:rPr>
                <w:rFonts w:asciiTheme="minorHAnsi" w:hAnsiTheme="minorHAnsi" w:cs="Arial"/>
              </w:rPr>
              <w:t>Lead the development and delivery of robust ke</w:t>
            </w:r>
            <w:r w:rsidR="007A2349">
              <w:rPr>
                <w:rFonts w:asciiTheme="minorHAnsi" w:hAnsiTheme="minorHAnsi" w:cs="Arial"/>
              </w:rPr>
              <w:t>y performance indicators for all reporting</w:t>
            </w:r>
            <w:r>
              <w:rPr>
                <w:rFonts w:asciiTheme="minorHAnsi" w:hAnsiTheme="minorHAnsi" w:cs="Arial"/>
              </w:rPr>
              <w:t xml:space="preserve"> functions ensuring all outputs are delivered to time, budget and are of high quality. </w:t>
            </w:r>
          </w:p>
          <w:p w:rsidR="00A500A8" w:rsidRPr="00A500A8" w:rsidRDefault="00A500A8" w:rsidP="00A500A8">
            <w:pPr>
              <w:contextualSpacing/>
              <w:rPr>
                <w:rFonts w:asciiTheme="minorHAnsi" w:hAnsiTheme="minorHAnsi" w:cs="Arial"/>
              </w:rPr>
            </w:pPr>
          </w:p>
        </w:tc>
      </w:tr>
      <w:tr w:rsidR="00EF7407" w:rsidTr="00CF3899">
        <w:tc>
          <w:tcPr>
            <w:tcW w:w="704" w:type="dxa"/>
          </w:tcPr>
          <w:p w:rsidR="00EF7407" w:rsidRPr="00EF7407" w:rsidRDefault="00EF7407" w:rsidP="00EF7407">
            <w:pPr>
              <w:ind w:right="-119"/>
              <w:rPr>
                <w:rFonts w:asciiTheme="minorHAnsi" w:hAnsiTheme="minorHAnsi"/>
                <w:b/>
                <w:lang w:val="en-GB"/>
              </w:rPr>
            </w:pPr>
            <w:r w:rsidRPr="00EF7407">
              <w:rPr>
                <w:rFonts w:asciiTheme="minorHAnsi" w:hAnsiTheme="minorHAnsi"/>
                <w:b/>
              </w:rPr>
              <w:t>2.</w:t>
            </w:r>
          </w:p>
        </w:tc>
        <w:tc>
          <w:tcPr>
            <w:tcW w:w="2549" w:type="dxa"/>
          </w:tcPr>
          <w:p w:rsidR="00EF7407" w:rsidRPr="00F46742" w:rsidRDefault="00EF7407" w:rsidP="00EF7407">
            <w:pPr>
              <w:rPr>
                <w:rFonts w:asciiTheme="minorHAnsi" w:hAnsiTheme="minorHAnsi" w:cs="Arial"/>
                <w:b/>
              </w:rPr>
            </w:pPr>
            <w:r w:rsidRPr="00F46742">
              <w:rPr>
                <w:rFonts w:asciiTheme="minorHAnsi" w:hAnsiTheme="minorHAnsi" w:cs="Arial"/>
                <w:b/>
              </w:rPr>
              <w:t xml:space="preserve">Ensure an integrated approach to the </w:t>
            </w:r>
            <w:r w:rsidR="000747EE">
              <w:rPr>
                <w:rFonts w:asciiTheme="minorHAnsi" w:hAnsiTheme="minorHAnsi" w:cs="Arial"/>
                <w:b/>
              </w:rPr>
              <w:t xml:space="preserve">ongoing </w:t>
            </w:r>
            <w:r w:rsidRPr="00F46742">
              <w:rPr>
                <w:rFonts w:asciiTheme="minorHAnsi" w:hAnsiTheme="minorHAnsi" w:cs="Arial"/>
                <w:b/>
              </w:rPr>
              <w:t>development and implementation of the Strategic Transport Plan</w:t>
            </w:r>
          </w:p>
          <w:p w:rsidR="00EF7407" w:rsidRPr="00EF7407" w:rsidRDefault="00EF7407" w:rsidP="007F131E">
            <w:pPr>
              <w:rPr>
                <w:rFonts w:asciiTheme="minorHAnsi" w:hAnsiTheme="minorHAnsi" w:cs="Arial"/>
              </w:rPr>
            </w:pPr>
          </w:p>
        </w:tc>
        <w:tc>
          <w:tcPr>
            <w:tcW w:w="6381" w:type="dxa"/>
          </w:tcPr>
          <w:p w:rsidR="00EF7407" w:rsidRDefault="00A500A8" w:rsidP="00EF7407">
            <w:pPr>
              <w:pStyle w:val="ListParagraph"/>
              <w:numPr>
                <w:ilvl w:val="0"/>
                <w:numId w:val="15"/>
              </w:numPr>
              <w:ind w:left="288" w:hanging="283"/>
              <w:contextualSpacing/>
              <w:rPr>
                <w:rFonts w:asciiTheme="minorHAnsi" w:hAnsiTheme="minorHAnsi" w:cs="Arial"/>
              </w:rPr>
            </w:pPr>
            <w:r>
              <w:rPr>
                <w:rFonts w:asciiTheme="minorHAnsi" w:hAnsiTheme="minorHAnsi" w:cs="Arial"/>
              </w:rPr>
              <w:t>Lead the continual development and delivery of an</w:t>
            </w:r>
            <w:r w:rsidR="00EF7407" w:rsidRPr="00EF7407">
              <w:rPr>
                <w:rFonts w:asciiTheme="minorHAnsi" w:hAnsiTheme="minorHAnsi" w:cs="Arial"/>
              </w:rPr>
              <w:t xml:space="preserve"> evidence based, optimised and visionary Strategic Transport Plan, working in close collaboration with critical stakeholders, ensuring that the strategy is supported by all relevant stakeholders both regionally and nationally.</w:t>
            </w:r>
          </w:p>
          <w:p w:rsidR="00A500A8" w:rsidRPr="00EF7407" w:rsidRDefault="00A500A8" w:rsidP="00A500A8">
            <w:pPr>
              <w:pStyle w:val="ListParagraph"/>
              <w:ind w:left="288"/>
              <w:contextualSpacing/>
              <w:rPr>
                <w:rFonts w:asciiTheme="minorHAnsi" w:hAnsiTheme="minorHAnsi" w:cs="Arial"/>
              </w:rPr>
            </w:pPr>
          </w:p>
          <w:p w:rsidR="00180C42" w:rsidRPr="00AA3EC8" w:rsidRDefault="00EF7407" w:rsidP="00AA3EC8">
            <w:pPr>
              <w:pStyle w:val="ListParagraph"/>
              <w:numPr>
                <w:ilvl w:val="0"/>
                <w:numId w:val="15"/>
              </w:numPr>
              <w:ind w:left="288" w:hanging="283"/>
              <w:contextualSpacing/>
              <w:rPr>
                <w:rFonts w:asciiTheme="minorHAnsi" w:hAnsiTheme="minorHAnsi" w:cs="Arial"/>
              </w:rPr>
            </w:pPr>
            <w:r w:rsidRPr="00EF7407">
              <w:rPr>
                <w:rFonts w:asciiTheme="minorHAnsi" w:hAnsiTheme="minorHAnsi" w:cs="Arial"/>
              </w:rPr>
              <w:t xml:space="preserve">Lead </w:t>
            </w:r>
            <w:r w:rsidR="009400E2">
              <w:rPr>
                <w:rFonts w:asciiTheme="minorHAnsi" w:hAnsiTheme="minorHAnsi" w:cs="Arial"/>
              </w:rPr>
              <w:t xml:space="preserve">the </w:t>
            </w:r>
            <w:r w:rsidRPr="00EF7407">
              <w:rPr>
                <w:rFonts w:asciiTheme="minorHAnsi" w:hAnsiTheme="minorHAnsi" w:cs="Arial"/>
              </w:rPr>
              <w:t>long-term prioritisation, planning and development of TfN’s transport in</w:t>
            </w:r>
            <w:r w:rsidR="009400E2">
              <w:rPr>
                <w:rFonts w:asciiTheme="minorHAnsi" w:hAnsiTheme="minorHAnsi" w:cs="Arial"/>
              </w:rPr>
              <w:t>vestment programmes across the N</w:t>
            </w:r>
            <w:r w:rsidRPr="00EF7407">
              <w:rPr>
                <w:rFonts w:asciiTheme="minorHAnsi" w:hAnsiTheme="minorHAnsi" w:cs="Arial"/>
              </w:rPr>
              <w:t>orth of England ensuring these are based on research, a robust evidence base, intelligence and policy development.</w:t>
            </w:r>
          </w:p>
          <w:p w:rsidR="00F46742" w:rsidRDefault="00EF7407" w:rsidP="00F46742">
            <w:pPr>
              <w:pStyle w:val="ListParagraph"/>
              <w:numPr>
                <w:ilvl w:val="0"/>
                <w:numId w:val="15"/>
              </w:numPr>
              <w:ind w:left="288" w:hanging="283"/>
              <w:contextualSpacing/>
              <w:rPr>
                <w:rFonts w:asciiTheme="minorHAnsi" w:hAnsiTheme="minorHAnsi" w:cs="Arial"/>
              </w:rPr>
            </w:pPr>
            <w:r w:rsidRPr="00EF7407">
              <w:rPr>
                <w:rFonts w:asciiTheme="minorHAnsi" w:hAnsiTheme="minorHAnsi" w:cs="Arial"/>
              </w:rPr>
              <w:t>Establish a robust and comprehensive medium to long-term network and service plans based upon the overall Strategic Transport Plan and consistent with th</w:t>
            </w:r>
            <w:r w:rsidR="00BF1C99">
              <w:rPr>
                <w:rFonts w:asciiTheme="minorHAnsi" w:hAnsiTheme="minorHAnsi" w:cs="Arial"/>
              </w:rPr>
              <w:t xml:space="preserve">e policies determined by TfN’s </w:t>
            </w:r>
            <w:r w:rsidRPr="00EF7407">
              <w:rPr>
                <w:rFonts w:asciiTheme="minorHAnsi" w:hAnsiTheme="minorHAnsi" w:cs="Arial"/>
              </w:rPr>
              <w:t>Board.</w:t>
            </w:r>
          </w:p>
          <w:p w:rsidR="00AA3EC8" w:rsidRPr="007A2349" w:rsidRDefault="00AA3EC8" w:rsidP="00AA3EC8">
            <w:pPr>
              <w:pStyle w:val="ListParagraph"/>
              <w:ind w:left="288"/>
              <w:contextualSpacing/>
              <w:rPr>
                <w:rFonts w:asciiTheme="minorHAnsi" w:hAnsiTheme="minorHAnsi" w:cs="Arial"/>
              </w:rPr>
            </w:pPr>
          </w:p>
          <w:p w:rsidR="00EF7407" w:rsidRDefault="00A500A8" w:rsidP="00A500A8">
            <w:pPr>
              <w:pStyle w:val="ListParagraph"/>
              <w:numPr>
                <w:ilvl w:val="0"/>
                <w:numId w:val="15"/>
              </w:numPr>
              <w:ind w:left="288" w:hanging="283"/>
              <w:contextualSpacing/>
              <w:rPr>
                <w:rFonts w:asciiTheme="minorHAnsi" w:hAnsiTheme="minorHAnsi" w:cs="Arial"/>
              </w:rPr>
            </w:pPr>
            <w:r w:rsidRPr="00A500A8">
              <w:rPr>
                <w:rFonts w:asciiTheme="minorHAnsi" w:hAnsiTheme="minorHAnsi" w:cs="Arial"/>
              </w:rPr>
              <w:t xml:space="preserve">Establish </w:t>
            </w:r>
            <w:r w:rsidR="007A2349">
              <w:rPr>
                <w:rFonts w:asciiTheme="minorHAnsi" w:hAnsiTheme="minorHAnsi" w:cs="Arial"/>
              </w:rPr>
              <w:t xml:space="preserve">and maintain </w:t>
            </w:r>
            <w:r w:rsidRPr="00A500A8">
              <w:rPr>
                <w:rFonts w:asciiTheme="minorHAnsi" w:hAnsiTheme="minorHAnsi" w:cs="Arial"/>
              </w:rPr>
              <w:t>strategic transport planning pro</w:t>
            </w:r>
            <w:r w:rsidR="008D70FF">
              <w:rPr>
                <w:rFonts w:asciiTheme="minorHAnsi" w:hAnsiTheme="minorHAnsi" w:cs="Arial"/>
              </w:rPr>
              <w:t>cesses that are transparent.  C</w:t>
            </w:r>
            <w:r w:rsidRPr="00A500A8">
              <w:rPr>
                <w:rFonts w:asciiTheme="minorHAnsi" w:hAnsiTheme="minorHAnsi" w:cs="Arial"/>
              </w:rPr>
              <w:t xml:space="preserve">ommand the support and confidence of all partners and </w:t>
            </w:r>
            <w:r w:rsidR="008D70FF">
              <w:rPr>
                <w:rFonts w:asciiTheme="minorHAnsi" w:hAnsiTheme="minorHAnsi" w:cs="Arial"/>
              </w:rPr>
              <w:t xml:space="preserve">be </w:t>
            </w:r>
            <w:r w:rsidRPr="00A500A8">
              <w:rPr>
                <w:rFonts w:asciiTheme="minorHAnsi" w:hAnsiTheme="minorHAnsi" w:cs="Arial"/>
              </w:rPr>
              <w:t>consistent with best practice.</w:t>
            </w:r>
          </w:p>
          <w:p w:rsidR="00A500A8" w:rsidRPr="00A500A8" w:rsidRDefault="00A500A8" w:rsidP="00A500A8">
            <w:pPr>
              <w:contextualSpacing/>
              <w:rPr>
                <w:rFonts w:asciiTheme="minorHAnsi" w:hAnsiTheme="minorHAnsi" w:cs="Arial"/>
              </w:rPr>
            </w:pPr>
          </w:p>
          <w:p w:rsidR="00A500A8" w:rsidRDefault="00EF7407" w:rsidP="00A500A8">
            <w:pPr>
              <w:pStyle w:val="ListParagraph"/>
              <w:numPr>
                <w:ilvl w:val="0"/>
                <w:numId w:val="15"/>
              </w:numPr>
              <w:ind w:left="288" w:hanging="283"/>
              <w:contextualSpacing/>
              <w:rPr>
                <w:rFonts w:asciiTheme="minorHAnsi" w:hAnsiTheme="minorHAnsi" w:cs="Arial"/>
              </w:rPr>
            </w:pPr>
            <w:r w:rsidRPr="00EF7407">
              <w:rPr>
                <w:rFonts w:asciiTheme="minorHAnsi" w:hAnsiTheme="minorHAnsi" w:cs="Arial"/>
              </w:rPr>
              <w:t>Oversee the production of proposals for future schemes that reflect changes in the external and business environments, in collaboration with stakeholders, modifying the Strategic Transport Plan where appropriate.</w:t>
            </w:r>
          </w:p>
          <w:p w:rsidR="00EF7407" w:rsidRPr="00A500A8" w:rsidRDefault="00EF7407" w:rsidP="00A500A8">
            <w:pPr>
              <w:contextualSpacing/>
              <w:rPr>
                <w:rFonts w:asciiTheme="minorHAnsi" w:hAnsiTheme="minorHAnsi" w:cs="Arial"/>
              </w:rPr>
            </w:pPr>
          </w:p>
        </w:tc>
      </w:tr>
      <w:tr w:rsidR="00A500A8" w:rsidTr="00CF3899">
        <w:tc>
          <w:tcPr>
            <w:tcW w:w="704" w:type="dxa"/>
          </w:tcPr>
          <w:p w:rsidR="00A500A8" w:rsidRPr="00A500A8" w:rsidRDefault="00EA59E8" w:rsidP="00A500A8">
            <w:pPr>
              <w:ind w:right="-119"/>
              <w:rPr>
                <w:rFonts w:ascii="Verdana" w:hAnsi="Verdana"/>
                <w:b/>
                <w:lang w:val="en-GB"/>
              </w:rPr>
            </w:pPr>
            <w:r>
              <w:rPr>
                <w:rFonts w:ascii="Verdana" w:hAnsi="Verdana"/>
                <w:b/>
                <w:lang w:val="en-GB"/>
              </w:rPr>
              <w:t>3.</w:t>
            </w:r>
          </w:p>
        </w:tc>
        <w:tc>
          <w:tcPr>
            <w:tcW w:w="2549" w:type="dxa"/>
          </w:tcPr>
          <w:p w:rsidR="00A500A8" w:rsidRPr="00A500A8" w:rsidRDefault="00AE644C" w:rsidP="00A500A8">
            <w:pPr>
              <w:rPr>
                <w:rFonts w:ascii="Verdana" w:hAnsi="Verdana"/>
                <w:b/>
                <w:color w:val="000000"/>
              </w:rPr>
            </w:pPr>
            <w:proofErr w:type="spellStart"/>
            <w:r>
              <w:rPr>
                <w:rFonts w:ascii="Verdana" w:hAnsi="Verdana"/>
                <w:b/>
                <w:color w:val="000000"/>
              </w:rPr>
              <w:t>P</w:t>
            </w:r>
            <w:r w:rsidR="00F46742">
              <w:rPr>
                <w:rFonts w:ascii="Verdana" w:hAnsi="Verdana"/>
                <w:b/>
                <w:color w:val="000000"/>
              </w:rPr>
              <w:t>rogramme</w:t>
            </w:r>
            <w:proofErr w:type="spellEnd"/>
            <w:r w:rsidR="00F46742">
              <w:rPr>
                <w:rFonts w:ascii="Verdana" w:hAnsi="Verdana"/>
                <w:b/>
                <w:color w:val="000000"/>
              </w:rPr>
              <w:t xml:space="preserve"> management</w:t>
            </w:r>
            <w:r w:rsidR="00481538">
              <w:rPr>
                <w:rFonts w:ascii="Verdana" w:hAnsi="Verdana"/>
                <w:b/>
                <w:color w:val="000000"/>
              </w:rPr>
              <w:t>, assurance</w:t>
            </w:r>
            <w:r>
              <w:rPr>
                <w:rFonts w:ascii="Verdana" w:hAnsi="Verdana"/>
                <w:b/>
                <w:color w:val="000000"/>
              </w:rPr>
              <w:t xml:space="preserve"> </w:t>
            </w:r>
            <w:r w:rsidR="00A500A8" w:rsidRPr="00A500A8">
              <w:rPr>
                <w:rFonts w:ascii="Verdana" w:hAnsi="Verdana"/>
                <w:b/>
                <w:color w:val="000000"/>
              </w:rPr>
              <w:t>and commissioning systems, processes and procedures</w:t>
            </w:r>
          </w:p>
          <w:p w:rsidR="00A500A8" w:rsidRPr="00A500A8" w:rsidRDefault="00A500A8" w:rsidP="00A500A8">
            <w:pPr>
              <w:rPr>
                <w:rFonts w:ascii="Verdana" w:hAnsi="Verdana"/>
                <w:b/>
                <w:color w:val="000000"/>
              </w:rPr>
            </w:pPr>
          </w:p>
        </w:tc>
        <w:tc>
          <w:tcPr>
            <w:tcW w:w="6381" w:type="dxa"/>
          </w:tcPr>
          <w:p w:rsidR="00AE644C" w:rsidRDefault="00F60DB7" w:rsidP="00A500A8">
            <w:pPr>
              <w:pStyle w:val="ListParagraph"/>
              <w:numPr>
                <w:ilvl w:val="0"/>
                <w:numId w:val="20"/>
              </w:numPr>
              <w:ind w:left="288" w:hanging="283"/>
              <w:rPr>
                <w:rFonts w:ascii="Verdana" w:hAnsi="Verdana" w:cs="Calibri"/>
                <w:color w:val="000000"/>
              </w:rPr>
            </w:pPr>
            <w:r w:rsidRPr="00F60DB7">
              <w:rPr>
                <w:rFonts w:ascii="Verdana" w:hAnsi="Verdana" w:cs="Calibri"/>
                <w:color w:val="000000"/>
              </w:rPr>
              <w:t>D</w:t>
            </w:r>
            <w:r w:rsidR="00481538">
              <w:rPr>
                <w:rFonts w:ascii="Verdana" w:hAnsi="Verdana" w:cs="Calibri"/>
                <w:color w:val="000000"/>
              </w:rPr>
              <w:t>evelop and lead</w:t>
            </w:r>
            <w:r w:rsidRPr="00F60DB7">
              <w:rPr>
                <w:rFonts w:ascii="Verdana" w:hAnsi="Verdana" w:cs="Calibri"/>
                <w:color w:val="000000"/>
              </w:rPr>
              <w:t xml:space="preserve"> </w:t>
            </w:r>
            <w:r w:rsidR="00AE644C" w:rsidRPr="00F60DB7">
              <w:rPr>
                <w:rFonts w:ascii="Verdana" w:hAnsi="Verdana" w:cs="Calibri"/>
                <w:color w:val="000000"/>
              </w:rPr>
              <w:t xml:space="preserve">all aspects of </w:t>
            </w:r>
            <w:r w:rsidR="00A500A8" w:rsidRPr="00F60DB7">
              <w:rPr>
                <w:rFonts w:ascii="Verdana" w:hAnsi="Verdana" w:cs="Calibri"/>
                <w:color w:val="000000"/>
              </w:rPr>
              <w:t>TfN’s programme management</w:t>
            </w:r>
            <w:r w:rsidR="00F46742">
              <w:rPr>
                <w:rFonts w:ascii="Verdana" w:hAnsi="Verdana" w:cs="Calibri"/>
                <w:color w:val="000000"/>
              </w:rPr>
              <w:t>, assurance</w:t>
            </w:r>
            <w:r w:rsidR="00A500A8" w:rsidRPr="00F60DB7">
              <w:rPr>
                <w:rFonts w:ascii="Verdana" w:hAnsi="Verdana" w:cs="Calibri"/>
                <w:color w:val="000000"/>
              </w:rPr>
              <w:t xml:space="preserve"> and commissioning processes, systems, </w:t>
            </w:r>
            <w:r w:rsidR="00481538">
              <w:rPr>
                <w:rFonts w:ascii="Verdana" w:hAnsi="Verdana" w:cs="Calibri"/>
                <w:color w:val="000000"/>
              </w:rPr>
              <w:t>reporting</w:t>
            </w:r>
            <w:r w:rsidR="00F46742">
              <w:rPr>
                <w:rFonts w:ascii="Verdana" w:hAnsi="Verdana" w:cs="Calibri"/>
                <w:color w:val="000000"/>
              </w:rPr>
              <w:t xml:space="preserve">, </w:t>
            </w:r>
            <w:r w:rsidR="008D70FF">
              <w:rPr>
                <w:rFonts w:ascii="Verdana" w:hAnsi="Verdana" w:cs="Calibri"/>
                <w:color w:val="000000"/>
              </w:rPr>
              <w:t>policies and procedures.  M</w:t>
            </w:r>
            <w:r w:rsidR="00A500A8" w:rsidRPr="00F60DB7">
              <w:rPr>
                <w:rFonts w:ascii="Verdana" w:hAnsi="Verdana" w:cs="Calibri"/>
                <w:color w:val="000000"/>
              </w:rPr>
              <w:t xml:space="preserve">anage the framework within which these functions </w:t>
            </w:r>
            <w:proofErr w:type="gramStart"/>
            <w:r w:rsidR="008D70FF">
              <w:rPr>
                <w:rFonts w:ascii="Verdana" w:hAnsi="Verdana" w:cs="Calibri"/>
                <w:color w:val="000000"/>
              </w:rPr>
              <w:t>in order to</w:t>
            </w:r>
            <w:proofErr w:type="gramEnd"/>
            <w:r w:rsidR="008D70FF">
              <w:rPr>
                <w:rFonts w:ascii="Verdana" w:hAnsi="Verdana" w:cs="Calibri"/>
                <w:color w:val="000000"/>
              </w:rPr>
              <w:t xml:space="preserve"> </w:t>
            </w:r>
            <w:r w:rsidR="00A500A8" w:rsidRPr="00F60DB7">
              <w:rPr>
                <w:rFonts w:ascii="Verdana" w:hAnsi="Verdana" w:cs="Calibri"/>
                <w:color w:val="000000"/>
              </w:rPr>
              <w:t>operate to deliver TfN’s objectives</w:t>
            </w:r>
            <w:r w:rsidR="00481538">
              <w:rPr>
                <w:rFonts w:ascii="Verdana" w:hAnsi="Verdana" w:cs="Calibri"/>
                <w:color w:val="000000"/>
              </w:rPr>
              <w:t>.</w:t>
            </w:r>
            <w:r w:rsidR="00A500A8" w:rsidRPr="00F60DB7">
              <w:rPr>
                <w:rFonts w:ascii="Verdana" w:hAnsi="Verdana" w:cs="Calibri"/>
                <w:color w:val="000000"/>
              </w:rPr>
              <w:t xml:space="preserve"> </w:t>
            </w:r>
          </w:p>
          <w:p w:rsidR="00481538" w:rsidRPr="00ED5833" w:rsidRDefault="00481538" w:rsidP="00ED5833">
            <w:pPr>
              <w:rPr>
                <w:rFonts w:ascii="Verdana" w:hAnsi="Verdana"/>
                <w:color w:val="000000"/>
              </w:rPr>
            </w:pPr>
          </w:p>
          <w:p w:rsidR="00A500A8" w:rsidRPr="00481538" w:rsidRDefault="00481538" w:rsidP="00481538">
            <w:pPr>
              <w:pStyle w:val="ListParagraph"/>
              <w:numPr>
                <w:ilvl w:val="0"/>
                <w:numId w:val="20"/>
              </w:numPr>
              <w:ind w:left="288" w:hanging="283"/>
              <w:rPr>
                <w:rFonts w:ascii="Verdana" w:hAnsi="Verdana" w:cs="Calibri"/>
                <w:color w:val="000000"/>
              </w:rPr>
            </w:pPr>
            <w:r w:rsidRPr="00481538">
              <w:rPr>
                <w:rFonts w:ascii="Verdana" w:hAnsi="Verdana" w:cs="Calibri"/>
                <w:color w:val="000000"/>
              </w:rPr>
              <w:t>Ensure the development and implementation of all required programme management and commissioning governance, risk management and quality assurance processes and procedures necessary for effective management and control of all such activities.</w:t>
            </w:r>
          </w:p>
          <w:p w:rsidR="00180C42" w:rsidRDefault="00180C42" w:rsidP="00180C42">
            <w:pPr>
              <w:pStyle w:val="ListParagraph"/>
              <w:ind w:left="288"/>
              <w:rPr>
                <w:rFonts w:ascii="Verdana" w:hAnsi="Verdana" w:cs="Calibri"/>
                <w:color w:val="000000"/>
              </w:rPr>
            </w:pPr>
          </w:p>
          <w:p w:rsidR="00180C42" w:rsidRPr="00A500A8" w:rsidRDefault="00180C42" w:rsidP="00180C42">
            <w:pPr>
              <w:pStyle w:val="ListParagraph"/>
              <w:numPr>
                <w:ilvl w:val="0"/>
                <w:numId w:val="20"/>
              </w:numPr>
              <w:ind w:left="288" w:hanging="283"/>
              <w:rPr>
                <w:rFonts w:ascii="Verdana" w:hAnsi="Verdana" w:cs="Calibri"/>
                <w:color w:val="000000"/>
              </w:rPr>
            </w:pPr>
            <w:r w:rsidRPr="00A500A8">
              <w:rPr>
                <w:rFonts w:ascii="Verdana" w:hAnsi="Verdana" w:cs="Calibri"/>
                <w:color w:val="000000"/>
              </w:rPr>
              <w:t>Lead on ensuring that the TfN is taking full advantage of information systems available to provide efficient and cost-effective programme management</w:t>
            </w:r>
            <w:r w:rsidR="00AA3EC8">
              <w:rPr>
                <w:rFonts w:ascii="Verdana" w:hAnsi="Verdana" w:cs="Calibri"/>
                <w:color w:val="000000"/>
              </w:rPr>
              <w:t xml:space="preserve"> and assurance</w:t>
            </w:r>
            <w:r w:rsidRPr="00A500A8">
              <w:rPr>
                <w:rFonts w:ascii="Verdana" w:hAnsi="Verdana" w:cs="Calibri"/>
                <w:color w:val="000000"/>
              </w:rPr>
              <w:t>.</w:t>
            </w:r>
          </w:p>
          <w:p w:rsidR="00A500A8" w:rsidRPr="00A500A8" w:rsidRDefault="00A500A8" w:rsidP="00A500A8">
            <w:pPr>
              <w:ind w:left="5"/>
              <w:rPr>
                <w:rFonts w:ascii="Verdana" w:hAnsi="Verdana"/>
                <w:color w:val="000000"/>
              </w:rPr>
            </w:pPr>
          </w:p>
        </w:tc>
      </w:tr>
      <w:tr w:rsidR="00ED5833" w:rsidTr="00CF3899">
        <w:tc>
          <w:tcPr>
            <w:tcW w:w="704" w:type="dxa"/>
          </w:tcPr>
          <w:p w:rsidR="00ED5833" w:rsidRPr="00EF7407" w:rsidRDefault="00151902" w:rsidP="00ED5833">
            <w:pPr>
              <w:ind w:right="-119"/>
              <w:rPr>
                <w:rFonts w:asciiTheme="minorHAnsi" w:hAnsiTheme="minorHAnsi"/>
                <w:b/>
                <w:lang w:val="en-GB"/>
              </w:rPr>
            </w:pPr>
            <w:r>
              <w:rPr>
                <w:rFonts w:asciiTheme="minorHAnsi" w:hAnsiTheme="minorHAnsi"/>
                <w:b/>
                <w:lang w:val="en-GB"/>
              </w:rPr>
              <w:t>4</w:t>
            </w:r>
            <w:r w:rsidR="00ED5833">
              <w:rPr>
                <w:rFonts w:asciiTheme="minorHAnsi" w:hAnsiTheme="minorHAnsi"/>
                <w:b/>
                <w:lang w:val="en-GB"/>
              </w:rPr>
              <w:t>.</w:t>
            </w:r>
          </w:p>
        </w:tc>
        <w:tc>
          <w:tcPr>
            <w:tcW w:w="2549" w:type="dxa"/>
          </w:tcPr>
          <w:p w:rsidR="00ED5833" w:rsidRPr="00EF7407" w:rsidRDefault="00ED5833" w:rsidP="00ED5833">
            <w:pPr>
              <w:pStyle w:val="Outputnumbers"/>
              <w:numPr>
                <w:ilvl w:val="0"/>
                <w:numId w:val="0"/>
              </w:numPr>
              <w:spacing w:line="240" w:lineRule="auto"/>
              <w:rPr>
                <w:rFonts w:asciiTheme="minorHAnsi" w:hAnsiTheme="minorHAnsi" w:cs="Arial"/>
                <w:b/>
                <w:szCs w:val="22"/>
              </w:rPr>
            </w:pPr>
            <w:r w:rsidRPr="00EF7407">
              <w:rPr>
                <w:rFonts w:asciiTheme="minorHAnsi" w:hAnsiTheme="minorHAnsi" w:cs="Arial"/>
                <w:b/>
                <w:szCs w:val="22"/>
              </w:rPr>
              <w:t>Modelling, supply and demand forecasting tools to support strategy and planning</w:t>
            </w:r>
          </w:p>
        </w:tc>
        <w:tc>
          <w:tcPr>
            <w:tcW w:w="6381" w:type="dxa"/>
          </w:tcPr>
          <w:p w:rsidR="00ED5833" w:rsidRDefault="00ED5833" w:rsidP="00ED5833">
            <w:pPr>
              <w:pStyle w:val="ListParagraph"/>
              <w:numPr>
                <w:ilvl w:val="0"/>
                <w:numId w:val="19"/>
              </w:numPr>
              <w:ind w:left="288" w:hanging="283"/>
              <w:contextualSpacing/>
              <w:rPr>
                <w:rFonts w:asciiTheme="minorHAnsi" w:hAnsiTheme="minorHAnsi"/>
              </w:rPr>
            </w:pPr>
            <w:r w:rsidRPr="00EF7407">
              <w:rPr>
                <w:rFonts w:asciiTheme="minorHAnsi" w:hAnsiTheme="minorHAnsi"/>
              </w:rPr>
              <w:t>Lead the maintenance, operation and development of a suite of modelling and analysis tools and frameworks that are transparent and support/enable confident decision making, including transport planning and GIS models.</w:t>
            </w:r>
          </w:p>
          <w:p w:rsidR="00ED5833" w:rsidRPr="00A500A8" w:rsidRDefault="00ED5833" w:rsidP="00ED5833">
            <w:pPr>
              <w:ind w:left="5"/>
              <w:contextualSpacing/>
              <w:rPr>
                <w:rFonts w:asciiTheme="minorHAnsi" w:hAnsiTheme="minorHAnsi"/>
              </w:rPr>
            </w:pPr>
          </w:p>
          <w:p w:rsidR="00ED5833" w:rsidRDefault="00ED5833" w:rsidP="00ED5833">
            <w:pPr>
              <w:pStyle w:val="ListParagraph"/>
              <w:numPr>
                <w:ilvl w:val="0"/>
                <w:numId w:val="19"/>
              </w:numPr>
              <w:ind w:left="288" w:hanging="283"/>
              <w:contextualSpacing/>
              <w:rPr>
                <w:rFonts w:asciiTheme="minorHAnsi" w:hAnsiTheme="minorHAnsi"/>
              </w:rPr>
            </w:pPr>
            <w:r w:rsidRPr="00EF7407">
              <w:rPr>
                <w:rFonts w:asciiTheme="minorHAnsi" w:hAnsiTheme="minorHAnsi"/>
              </w:rPr>
              <w:t xml:space="preserve">Lead the development </w:t>
            </w:r>
            <w:r w:rsidR="007A2349">
              <w:rPr>
                <w:rFonts w:asciiTheme="minorHAnsi" w:hAnsiTheme="minorHAnsi"/>
              </w:rPr>
              <w:t xml:space="preserve">of </w:t>
            </w:r>
            <w:r w:rsidRPr="00EF7407">
              <w:rPr>
                <w:rFonts w:asciiTheme="minorHAnsi" w:hAnsiTheme="minorHAnsi"/>
              </w:rPr>
              <w:t xml:space="preserve">a thorough intelligence base and understanding </w:t>
            </w:r>
            <w:r w:rsidR="007A2349">
              <w:rPr>
                <w:rFonts w:asciiTheme="minorHAnsi" w:hAnsiTheme="minorHAnsi"/>
              </w:rPr>
              <w:t xml:space="preserve">of transport economics </w:t>
            </w:r>
            <w:r w:rsidRPr="00EF7407">
              <w:rPr>
                <w:rFonts w:asciiTheme="minorHAnsi" w:hAnsiTheme="minorHAnsi"/>
              </w:rPr>
              <w:t>to</w:t>
            </w:r>
            <w:r w:rsidR="008D70FF">
              <w:rPr>
                <w:rFonts w:asciiTheme="minorHAnsi" w:hAnsiTheme="minorHAnsi"/>
              </w:rPr>
              <w:t xml:space="preserve"> support all strategic business </w:t>
            </w:r>
            <w:r w:rsidRPr="00EF7407">
              <w:rPr>
                <w:rFonts w:asciiTheme="minorHAnsi" w:hAnsiTheme="minorHAnsi"/>
              </w:rPr>
              <w:t xml:space="preserve">case making.  </w:t>
            </w:r>
          </w:p>
          <w:p w:rsidR="00ED5833" w:rsidRPr="00EA59E8" w:rsidRDefault="00ED5833" w:rsidP="00ED5833">
            <w:pPr>
              <w:contextualSpacing/>
              <w:rPr>
                <w:rFonts w:asciiTheme="minorHAnsi" w:hAnsiTheme="minorHAnsi"/>
              </w:rPr>
            </w:pPr>
          </w:p>
          <w:p w:rsidR="00ED5833" w:rsidRDefault="00ED5833" w:rsidP="00151902">
            <w:pPr>
              <w:pStyle w:val="ListParagraph"/>
              <w:numPr>
                <w:ilvl w:val="0"/>
                <w:numId w:val="19"/>
              </w:numPr>
              <w:ind w:left="288" w:hanging="283"/>
              <w:contextualSpacing/>
              <w:rPr>
                <w:rFonts w:asciiTheme="minorHAnsi" w:hAnsiTheme="minorHAnsi"/>
              </w:rPr>
            </w:pPr>
            <w:r w:rsidRPr="00EF7407">
              <w:rPr>
                <w:rFonts w:asciiTheme="minorHAnsi" w:hAnsiTheme="minorHAnsi"/>
              </w:rPr>
              <w:t xml:space="preserve">Oversee the development </w:t>
            </w:r>
            <w:r w:rsidR="007A2349">
              <w:rPr>
                <w:rFonts w:asciiTheme="minorHAnsi" w:hAnsiTheme="minorHAnsi"/>
              </w:rPr>
              <w:t xml:space="preserve">and delivery </w:t>
            </w:r>
            <w:r w:rsidRPr="00EF7407">
              <w:rPr>
                <w:rFonts w:asciiTheme="minorHAnsi" w:hAnsiTheme="minorHAnsi"/>
              </w:rPr>
              <w:t>of econ</w:t>
            </w:r>
            <w:r w:rsidR="007A2349">
              <w:rPr>
                <w:rFonts w:asciiTheme="minorHAnsi" w:hAnsiTheme="minorHAnsi"/>
              </w:rPr>
              <w:t xml:space="preserve">omic appraisal guidance </w:t>
            </w:r>
            <w:r w:rsidRPr="00EF7407">
              <w:rPr>
                <w:rFonts w:asciiTheme="minorHAnsi" w:hAnsiTheme="minorHAnsi"/>
              </w:rPr>
              <w:t xml:space="preserve">which is supported by critical stakeholders including the </w:t>
            </w:r>
            <w:proofErr w:type="spellStart"/>
            <w:r w:rsidRPr="00EF7407">
              <w:rPr>
                <w:rFonts w:asciiTheme="minorHAnsi" w:hAnsiTheme="minorHAnsi"/>
              </w:rPr>
              <w:t>DfT.</w:t>
            </w:r>
            <w:proofErr w:type="spellEnd"/>
          </w:p>
          <w:p w:rsidR="007A2349" w:rsidRDefault="007A2349" w:rsidP="00180C42">
            <w:pPr>
              <w:contextualSpacing/>
              <w:rPr>
                <w:rFonts w:asciiTheme="minorHAnsi" w:hAnsiTheme="minorHAnsi"/>
              </w:rPr>
            </w:pPr>
          </w:p>
          <w:p w:rsidR="00AA3EC8" w:rsidRDefault="00AA3EC8" w:rsidP="00180C42">
            <w:pPr>
              <w:contextualSpacing/>
              <w:rPr>
                <w:rFonts w:asciiTheme="minorHAnsi" w:hAnsiTheme="minorHAnsi"/>
              </w:rPr>
            </w:pPr>
          </w:p>
          <w:p w:rsidR="00AA3EC8" w:rsidRPr="00180C42" w:rsidRDefault="00AA3EC8" w:rsidP="00180C42">
            <w:pPr>
              <w:contextualSpacing/>
              <w:rPr>
                <w:rFonts w:asciiTheme="minorHAnsi" w:hAnsiTheme="minorHAnsi"/>
              </w:rPr>
            </w:pPr>
          </w:p>
        </w:tc>
      </w:tr>
      <w:tr w:rsidR="00ED5833" w:rsidTr="00CF3899">
        <w:tc>
          <w:tcPr>
            <w:tcW w:w="704" w:type="dxa"/>
          </w:tcPr>
          <w:p w:rsidR="00ED5833" w:rsidRPr="00EF7407" w:rsidRDefault="00151902" w:rsidP="00ED5833">
            <w:pPr>
              <w:ind w:right="-119"/>
              <w:rPr>
                <w:rFonts w:asciiTheme="minorHAnsi" w:hAnsiTheme="minorHAnsi"/>
                <w:b/>
                <w:lang w:val="en-GB"/>
              </w:rPr>
            </w:pPr>
            <w:r>
              <w:rPr>
                <w:rFonts w:asciiTheme="minorHAnsi" w:hAnsiTheme="minorHAnsi"/>
                <w:b/>
                <w:lang w:val="en-GB"/>
              </w:rPr>
              <w:t>5</w:t>
            </w:r>
            <w:r w:rsidR="00ED5833" w:rsidRPr="00EF7407">
              <w:rPr>
                <w:rFonts w:asciiTheme="minorHAnsi" w:hAnsiTheme="minorHAnsi"/>
                <w:b/>
                <w:lang w:val="en-GB"/>
              </w:rPr>
              <w:t>.</w:t>
            </w:r>
          </w:p>
        </w:tc>
        <w:tc>
          <w:tcPr>
            <w:tcW w:w="2549" w:type="dxa"/>
          </w:tcPr>
          <w:p w:rsidR="00ED5833" w:rsidRDefault="00ED5833" w:rsidP="00ED5833">
            <w:pPr>
              <w:pStyle w:val="Outputnumbers"/>
              <w:numPr>
                <w:ilvl w:val="0"/>
                <w:numId w:val="0"/>
              </w:numPr>
              <w:spacing w:line="240" w:lineRule="auto"/>
              <w:rPr>
                <w:rFonts w:asciiTheme="minorHAnsi" w:hAnsiTheme="minorHAnsi" w:cs="Arial"/>
                <w:b/>
                <w:szCs w:val="22"/>
              </w:rPr>
            </w:pPr>
            <w:r>
              <w:rPr>
                <w:rFonts w:asciiTheme="minorHAnsi" w:hAnsiTheme="minorHAnsi" w:cs="Arial"/>
                <w:b/>
                <w:szCs w:val="22"/>
              </w:rPr>
              <w:t xml:space="preserve">Contribute to and support the development of TfN’s business cases and </w:t>
            </w:r>
            <w:r w:rsidRPr="00EF7407">
              <w:rPr>
                <w:rFonts w:asciiTheme="minorHAnsi" w:hAnsiTheme="minorHAnsi" w:cs="Arial"/>
                <w:b/>
                <w:szCs w:val="22"/>
              </w:rPr>
              <w:t>funding proposals</w:t>
            </w:r>
          </w:p>
          <w:p w:rsidR="009400E2" w:rsidRPr="00EF7407" w:rsidRDefault="009400E2" w:rsidP="00ED5833">
            <w:pPr>
              <w:pStyle w:val="Outputnumbers"/>
              <w:numPr>
                <w:ilvl w:val="0"/>
                <w:numId w:val="0"/>
              </w:numPr>
              <w:spacing w:line="240" w:lineRule="auto"/>
              <w:rPr>
                <w:rFonts w:asciiTheme="minorHAnsi" w:hAnsiTheme="minorHAnsi" w:cs="Arial"/>
                <w:b/>
                <w:szCs w:val="22"/>
              </w:rPr>
            </w:pPr>
          </w:p>
        </w:tc>
        <w:tc>
          <w:tcPr>
            <w:tcW w:w="6381" w:type="dxa"/>
          </w:tcPr>
          <w:p w:rsidR="00ED5833" w:rsidRPr="00481538" w:rsidRDefault="00ED5833" w:rsidP="00ED5833">
            <w:pPr>
              <w:pStyle w:val="ListParagraph"/>
              <w:numPr>
                <w:ilvl w:val="0"/>
                <w:numId w:val="18"/>
              </w:numPr>
              <w:ind w:left="288" w:hanging="283"/>
              <w:contextualSpacing/>
              <w:rPr>
                <w:rFonts w:asciiTheme="minorHAnsi" w:hAnsiTheme="minorHAnsi"/>
              </w:rPr>
            </w:pPr>
            <w:r>
              <w:rPr>
                <w:rFonts w:asciiTheme="minorHAnsi" w:hAnsiTheme="minorHAnsi"/>
              </w:rPr>
              <w:t xml:space="preserve">Contribute to and support the development of </w:t>
            </w:r>
            <w:r w:rsidRPr="00EF7407">
              <w:rPr>
                <w:rFonts w:asciiTheme="minorHAnsi" w:hAnsiTheme="minorHAnsi"/>
              </w:rPr>
              <w:t>business cases and p</w:t>
            </w:r>
            <w:r w:rsidR="007A2349">
              <w:rPr>
                <w:rFonts w:asciiTheme="minorHAnsi" w:hAnsiTheme="minorHAnsi"/>
              </w:rPr>
              <w:t xml:space="preserve">roject proposals across all </w:t>
            </w:r>
            <w:r w:rsidRPr="00EF7407">
              <w:rPr>
                <w:rFonts w:asciiTheme="minorHAnsi" w:hAnsiTheme="minorHAnsi"/>
              </w:rPr>
              <w:t xml:space="preserve">programmes ensuring effective scrutiny of all such proposals.  </w:t>
            </w:r>
          </w:p>
          <w:p w:rsidR="00ED5833" w:rsidRPr="00EF7407" w:rsidRDefault="00ED5833" w:rsidP="00ED5833">
            <w:pPr>
              <w:pStyle w:val="Bodytxtblk"/>
              <w:spacing w:line="240" w:lineRule="auto"/>
              <w:ind w:left="459"/>
              <w:rPr>
                <w:rFonts w:asciiTheme="minorHAnsi" w:hAnsiTheme="minorHAnsi"/>
                <w:szCs w:val="22"/>
              </w:rPr>
            </w:pPr>
          </w:p>
        </w:tc>
      </w:tr>
      <w:tr w:rsidR="00151902" w:rsidTr="00CF3899">
        <w:tc>
          <w:tcPr>
            <w:tcW w:w="704" w:type="dxa"/>
          </w:tcPr>
          <w:p w:rsidR="00151902" w:rsidRDefault="00151902" w:rsidP="00151902">
            <w:pPr>
              <w:ind w:right="-119"/>
              <w:rPr>
                <w:rFonts w:asciiTheme="minorHAnsi" w:hAnsiTheme="minorHAnsi"/>
                <w:b/>
                <w:lang w:val="en-GB"/>
              </w:rPr>
            </w:pPr>
            <w:r>
              <w:rPr>
                <w:rFonts w:asciiTheme="minorHAnsi" w:hAnsiTheme="minorHAnsi"/>
                <w:b/>
                <w:lang w:val="en-GB"/>
              </w:rPr>
              <w:t>6.</w:t>
            </w:r>
          </w:p>
          <w:p w:rsidR="00151902" w:rsidRDefault="00151902" w:rsidP="00151902">
            <w:pPr>
              <w:ind w:right="-119"/>
              <w:rPr>
                <w:rFonts w:asciiTheme="minorHAnsi" w:hAnsiTheme="minorHAnsi"/>
                <w:b/>
                <w:lang w:val="en-GB"/>
              </w:rPr>
            </w:pPr>
          </w:p>
        </w:tc>
        <w:tc>
          <w:tcPr>
            <w:tcW w:w="2549" w:type="dxa"/>
          </w:tcPr>
          <w:p w:rsidR="00151902" w:rsidRPr="00EA59E8" w:rsidRDefault="00151902" w:rsidP="00151902">
            <w:pPr>
              <w:rPr>
                <w:rFonts w:ascii="Verdana" w:hAnsi="Verdana"/>
                <w:b/>
                <w:color w:val="000000"/>
              </w:rPr>
            </w:pPr>
            <w:r>
              <w:rPr>
                <w:rFonts w:ascii="Verdana" w:hAnsi="Verdana"/>
                <w:b/>
                <w:color w:val="000000"/>
              </w:rPr>
              <w:t xml:space="preserve">Develop </w:t>
            </w:r>
            <w:r w:rsidRPr="00EA59E8">
              <w:rPr>
                <w:rFonts w:ascii="Verdana" w:hAnsi="Verdana"/>
                <w:b/>
                <w:color w:val="000000"/>
              </w:rPr>
              <w:t>effective</w:t>
            </w:r>
            <w:r>
              <w:rPr>
                <w:rFonts w:ascii="Verdana" w:hAnsi="Verdana"/>
                <w:b/>
                <w:color w:val="000000"/>
              </w:rPr>
              <w:t xml:space="preserve"> </w:t>
            </w:r>
            <w:proofErr w:type="spellStart"/>
            <w:r>
              <w:rPr>
                <w:rFonts w:ascii="Verdana" w:hAnsi="Verdana"/>
                <w:b/>
                <w:color w:val="000000"/>
              </w:rPr>
              <w:t>programme</w:t>
            </w:r>
            <w:proofErr w:type="spellEnd"/>
            <w:r w:rsidR="00884986">
              <w:rPr>
                <w:rFonts w:ascii="Verdana" w:hAnsi="Verdana"/>
                <w:b/>
                <w:color w:val="000000"/>
              </w:rPr>
              <w:t xml:space="preserve"> and strategy</w:t>
            </w:r>
            <w:r>
              <w:rPr>
                <w:rFonts w:ascii="Verdana" w:hAnsi="Verdana"/>
                <w:b/>
                <w:color w:val="000000"/>
              </w:rPr>
              <w:t xml:space="preserve"> management processes across delivery agencies, stakeholders and partners</w:t>
            </w:r>
            <w:r w:rsidRPr="00EA59E8">
              <w:rPr>
                <w:rFonts w:ascii="Verdana" w:hAnsi="Verdana"/>
                <w:b/>
                <w:color w:val="000000"/>
              </w:rPr>
              <w:t xml:space="preserve"> </w:t>
            </w:r>
          </w:p>
        </w:tc>
        <w:tc>
          <w:tcPr>
            <w:tcW w:w="6381" w:type="dxa"/>
          </w:tcPr>
          <w:p w:rsidR="00151902" w:rsidRDefault="00151902" w:rsidP="00151902">
            <w:pPr>
              <w:pStyle w:val="ListParagraph"/>
              <w:numPr>
                <w:ilvl w:val="0"/>
                <w:numId w:val="23"/>
              </w:numPr>
              <w:ind w:left="288" w:hanging="283"/>
              <w:rPr>
                <w:rFonts w:ascii="Verdana" w:hAnsi="Verdana" w:cs="Calibri"/>
                <w:color w:val="000000"/>
              </w:rPr>
            </w:pPr>
            <w:r w:rsidRPr="00EA59E8">
              <w:rPr>
                <w:rFonts w:ascii="Verdana" w:hAnsi="Verdana" w:cs="Calibri"/>
                <w:color w:val="000000"/>
              </w:rPr>
              <w:t>Foster productive working relationships with all TfN’s partners (including Combined Authorities and their members, LEP’s and other Local Tr</w:t>
            </w:r>
            <w:r w:rsidR="0040669E">
              <w:rPr>
                <w:rFonts w:ascii="Verdana" w:hAnsi="Verdana" w:cs="Calibri"/>
                <w:color w:val="000000"/>
              </w:rPr>
              <w:t>ansport Authorities across the N</w:t>
            </w:r>
            <w:r w:rsidRPr="00EA59E8">
              <w:rPr>
                <w:rFonts w:ascii="Verdana" w:hAnsi="Verdana" w:cs="Calibri"/>
                <w:color w:val="000000"/>
              </w:rPr>
              <w:t>ort</w:t>
            </w:r>
            <w:r>
              <w:rPr>
                <w:rFonts w:ascii="Verdana" w:hAnsi="Verdana" w:cs="Calibri"/>
                <w:color w:val="000000"/>
              </w:rPr>
              <w:t xml:space="preserve">h), </w:t>
            </w:r>
            <w:proofErr w:type="spellStart"/>
            <w:r>
              <w:rPr>
                <w:rFonts w:ascii="Verdana" w:hAnsi="Verdana" w:cs="Calibri"/>
                <w:color w:val="000000"/>
              </w:rPr>
              <w:t>DfT</w:t>
            </w:r>
            <w:proofErr w:type="spellEnd"/>
            <w:r>
              <w:rPr>
                <w:rFonts w:ascii="Verdana" w:hAnsi="Verdana" w:cs="Calibri"/>
                <w:color w:val="000000"/>
              </w:rPr>
              <w:t>, delivery agencies and third-</w:t>
            </w:r>
            <w:r w:rsidRPr="00EA59E8">
              <w:rPr>
                <w:rFonts w:ascii="Verdana" w:hAnsi="Verdana" w:cs="Calibri"/>
                <w:color w:val="000000"/>
              </w:rPr>
              <w:t xml:space="preserve">party service providers necessary to support and deliver TfN’s </w:t>
            </w:r>
            <w:r>
              <w:rPr>
                <w:rFonts w:ascii="Verdana" w:hAnsi="Verdana" w:cs="Calibri"/>
                <w:color w:val="000000"/>
              </w:rPr>
              <w:t xml:space="preserve">strategy, </w:t>
            </w:r>
            <w:r w:rsidRPr="00EA59E8">
              <w:rPr>
                <w:rFonts w:ascii="Verdana" w:hAnsi="Verdana" w:cs="Calibri"/>
                <w:color w:val="000000"/>
              </w:rPr>
              <w:t>programmes, projects and all commissioning requirements.</w:t>
            </w:r>
          </w:p>
          <w:p w:rsidR="00151902" w:rsidRPr="00EA59E8" w:rsidRDefault="00151902" w:rsidP="00151902">
            <w:pPr>
              <w:ind w:left="5"/>
              <w:rPr>
                <w:rFonts w:ascii="Verdana" w:hAnsi="Verdana"/>
                <w:color w:val="000000"/>
              </w:rPr>
            </w:pPr>
          </w:p>
          <w:p w:rsidR="00151902" w:rsidRDefault="00151902" w:rsidP="00151902">
            <w:pPr>
              <w:pStyle w:val="ListParagraph"/>
              <w:numPr>
                <w:ilvl w:val="0"/>
                <w:numId w:val="23"/>
              </w:numPr>
              <w:ind w:left="288" w:hanging="283"/>
              <w:rPr>
                <w:rFonts w:ascii="Verdana" w:hAnsi="Verdana" w:cs="Calibri"/>
                <w:color w:val="000000"/>
              </w:rPr>
            </w:pPr>
            <w:r w:rsidRPr="00EA59E8">
              <w:rPr>
                <w:rFonts w:ascii="Verdana" w:hAnsi="Verdana" w:cs="Calibri"/>
                <w:color w:val="000000"/>
              </w:rPr>
              <w:t>Ensure alignment between TfN’s and other partners’ programmes and working practices, with a strong focus on timely and cost-effective delivery outcomes, services, business change and benefits realisation.</w:t>
            </w:r>
          </w:p>
          <w:p w:rsidR="00151902" w:rsidRPr="00EA59E8" w:rsidRDefault="00151902" w:rsidP="00151902">
            <w:pPr>
              <w:rPr>
                <w:rFonts w:ascii="Verdana" w:hAnsi="Verdana"/>
                <w:color w:val="000000"/>
              </w:rPr>
            </w:pPr>
          </w:p>
          <w:p w:rsidR="00151902" w:rsidRDefault="00151902" w:rsidP="00151902">
            <w:pPr>
              <w:pStyle w:val="ListParagraph"/>
              <w:numPr>
                <w:ilvl w:val="0"/>
                <w:numId w:val="23"/>
              </w:numPr>
              <w:ind w:left="288" w:hanging="283"/>
              <w:rPr>
                <w:rFonts w:ascii="Verdana" w:hAnsi="Verdana" w:cs="Calibri"/>
                <w:color w:val="000000"/>
              </w:rPr>
            </w:pPr>
            <w:r w:rsidRPr="00EA59E8">
              <w:rPr>
                <w:rFonts w:ascii="Verdana" w:hAnsi="Verdana" w:cs="Calibri"/>
                <w:color w:val="000000"/>
              </w:rPr>
              <w:t xml:space="preserve">Act as lead spokesperson for TfN on all </w:t>
            </w:r>
            <w:r>
              <w:rPr>
                <w:rFonts w:ascii="Verdana" w:hAnsi="Verdana" w:cs="Calibri"/>
                <w:color w:val="000000"/>
              </w:rPr>
              <w:t xml:space="preserve">strategy, analysis &amp; appraisal, </w:t>
            </w:r>
            <w:r w:rsidRPr="00EA59E8">
              <w:rPr>
                <w:rFonts w:ascii="Verdana" w:hAnsi="Verdana" w:cs="Calibri"/>
                <w:color w:val="000000"/>
              </w:rPr>
              <w:t>programme, projects and commissioning a</w:t>
            </w:r>
            <w:r w:rsidR="00180C42">
              <w:rPr>
                <w:rFonts w:ascii="Verdana" w:hAnsi="Verdana" w:cs="Calibri"/>
                <w:color w:val="000000"/>
              </w:rPr>
              <w:t>ctivities.</w:t>
            </w:r>
          </w:p>
          <w:p w:rsidR="00151902" w:rsidRPr="00EA59E8" w:rsidRDefault="00151902" w:rsidP="00151902">
            <w:pPr>
              <w:pStyle w:val="ListParagraph"/>
              <w:ind w:left="288"/>
              <w:rPr>
                <w:rFonts w:ascii="Verdana" w:hAnsi="Verdana" w:cs="Calibri"/>
                <w:color w:val="000000"/>
              </w:rPr>
            </w:pPr>
          </w:p>
        </w:tc>
      </w:tr>
      <w:tr w:rsidR="00151902" w:rsidTr="00CF3899">
        <w:tc>
          <w:tcPr>
            <w:tcW w:w="9634" w:type="dxa"/>
            <w:gridSpan w:val="3"/>
            <w:shd w:val="clear" w:color="auto" w:fill="5F8A8F"/>
          </w:tcPr>
          <w:tbl>
            <w:tblPr>
              <w:tblStyle w:val="TableGrid"/>
              <w:tblW w:w="0" w:type="auto"/>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3253"/>
              <w:gridCol w:w="5763"/>
            </w:tblGrid>
            <w:tr w:rsidR="00151902" w:rsidRPr="00E37EE6" w:rsidTr="00763D8C">
              <w:tc>
                <w:tcPr>
                  <w:tcW w:w="3253" w:type="dxa"/>
                  <w:shd w:val="clear" w:color="auto" w:fill="5F8A8F"/>
                </w:tcPr>
                <w:p w:rsidR="00151902" w:rsidRPr="00E37EE6" w:rsidRDefault="00151902" w:rsidP="00151902">
                  <w:pPr>
                    <w:ind w:right="-119"/>
                    <w:rPr>
                      <w:rFonts w:ascii="Verdana" w:hAnsi="Verdana"/>
                      <w:b/>
                      <w:color w:val="FFFFFF" w:themeColor="background1"/>
                    </w:rPr>
                  </w:pPr>
                  <w:r>
                    <w:rPr>
                      <w:rFonts w:ascii="Verdana" w:hAnsi="Verdana"/>
                      <w:b/>
                      <w:color w:val="FFFFFF" w:themeColor="background1"/>
                    </w:rPr>
                    <w:t>Compulsory Outputs</w:t>
                  </w:r>
                  <w:r w:rsidRPr="00E37EE6">
                    <w:rPr>
                      <w:rFonts w:ascii="Verdana" w:hAnsi="Verdana"/>
                      <w:b/>
                      <w:color w:val="FFFFFF" w:themeColor="background1"/>
                    </w:rPr>
                    <w:t>(COs)</w:t>
                  </w:r>
                </w:p>
                <w:p w:rsidR="00151902" w:rsidRPr="00E37EE6" w:rsidRDefault="00151902" w:rsidP="00151902">
                  <w:pPr>
                    <w:ind w:right="-119"/>
                    <w:rPr>
                      <w:rFonts w:ascii="Verdana" w:hAnsi="Verdana"/>
                      <w:i/>
                      <w:color w:val="FFFFFF" w:themeColor="background1"/>
                    </w:rPr>
                  </w:pPr>
                  <w:r w:rsidRPr="00E37EE6">
                    <w:rPr>
                      <w:rFonts w:ascii="Verdana" w:hAnsi="Verdana"/>
                      <w:i/>
                      <w:color w:val="FFFFFF" w:themeColor="background1"/>
                    </w:rPr>
                    <w:t xml:space="preserve">What must be achieved for the post-holder to be successful in the role </w:t>
                  </w:r>
                </w:p>
              </w:tc>
              <w:tc>
                <w:tcPr>
                  <w:tcW w:w="5763" w:type="dxa"/>
                  <w:shd w:val="clear" w:color="auto" w:fill="5F8A8F"/>
                </w:tcPr>
                <w:p w:rsidR="00151902" w:rsidRPr="00E37EE6" w:rsidRDefault="00151902" w:rsidP="00151902">
                  <w:pPr>
                    <w:ind w:right="-119"/>
                    <w:rPr>
                      <w:rFonts w:ascii="Verdana" w:hAnsi="Verdana"/>
                      <w:color w:val="FFFFFF" w:themeColor="background1"/>
                    </w:rPr>
                  </w:pPr>
                  <w:r w:rsidRPr="00E37EE6">
                    <w:rPr>
                      <w:rFonts w:ascii="Verdana" w:hAnsi="Verdana"/>
                      <w:b/>
                      <w:color w:val="FFFFFF" w:themeColor="background1"/>
                    </w:rPr>
                    <w:t>Key Actions</w:t>
                  </w:r>
                </w:p>
                <w:p w:rsidR="00151902" w:rsidRPr="00E37EE6" w:rsidRDefault="00151902" w:rsidP="00151902">
                  <w:pPr>
                    <w:ind w:right="-119"/>
                    <w:rPr>
                      <w:rFonts w:ascii="Verdana" w:hAnsi="Verdana"/>
                      <w:i/>
                      <w:color w:val="FFFFFF" w:themeColor="background1"/>
                    </w:rPr>
                  </w:pPr>
                  <w:r w:rsidRPr="00E37EE6">
                    <w:rPr>
                      <w:rFonts w:ascii="Verdana" w:hAnsi="Verdana"/>
                      <w:i/>
                      <w:color w:val="FFFFFF" w:themeColor="background1"/>
                    </w:rPr>
                    <w:t>How the COs will be achieved – the activities required</w:t>
                  </w:r>
                </w:p>
              </w:tc>
            </w:tr>
          </w:tbl>
          <w:p w:rsidR="00151902" w:rsidRDefault="00151902" w:rsidP="00151902">
            <w:pPr>
              <w:ind w:right="-119"/>
              <w:rPr>
                <w:rFonts w:ascii="Verdana" w:hAnsi="Verdana"/>
                <w:b/>
                <w:color w:val="FFFFFF" w:themeColor="background1"/>
                <w:lang w:val="en-GB"/>
              </w:rPr>
            </w:pPr>
          </w:p>
        </w:tc>
      </w:tr>
      <w:tr w:rsidR="00151902" w:rsidTr="00CF3899">
        <w:tc>
          <w:tcPr>
            <w:tcW w:w="704" w:type="dxa"/>
          </w:tcPr>
          <w:p w:rsidR="00151902" w:rsidRPr="00B929BE" w:rsidRDefault="00151902" w:rsidP="00151902">
            <w:pPr>
              <w:ind w:right="-119"/>
              <w:rPr>
                <w:rFonts w:ascii="Verdana" w:hAnsi="Verdana"/>
                <w:b/>
              </w:rPr>
            </w:pPr>
            <w:r w:rsidRPr="00B929BE">
              <w:rPr>
                <w:rFonts w:ascii="Verdana" w:hAnsi="Verdana"/>
                <w:b/>
              </w:rPr>
              <w:t>1.</w:t>
            </w:r>
          </w:p>
        </w:tc>
        <w:tc>
          <w:tcPr>
            <w:tcW w:w="2549" w:type="dxa"/>
          </w:tcPr>
          <w:p w:rsidR="00151902" w:rsidRPr="008A64A1" w:rsidRDefault="00151902" w:rsidP="00151902">
            <w:pPr>
              <w:autoSpaceDE w:val="0"/>
              <w:autoSpaceDN w:val="0"/>
              <w:adjustRightInd w:val="0"/>
              <w:spacing w:line="256" w:lineRule="auto"/>
              <w:rPr>
                <w:rFonts w:ascii="Verdana" w:hAnsi="Verdana"/>
                <w:lang w:eastAsia="en-GB"/>
              </w:rPr>
            </w:pPr>
            <w:r w:rsidRPr="008A64A1">
              <w:rPr>
                <w:rFonts w:ascii="Verdana" w:hAnsi="Verdana"/>
                <w:lang w:eastAsia="en-GB"/>
              </w:rPr>
              <w:t>Ensure you comply with all applicable organi</w:t>
            </w:r>
            <w:r w:rsidR="0040669E">
              <w:rPr>
                <w:rFonts w:ascii="Verdana" w:hAnsi="Verdana"/>
                <w:lang w:eastAsia="en-GB"/>
              </w:rPr>
              <w:t>sational legislation and policy</w:t>
            </w:r>
          </w:p>
          <w:p w:rsidR="00151902" w:rsidRDefault="00151902" w:rsidP="00151902">
            <w:pPr>
              <w:ind w:right="-119"/>
              <w:rPr>
                <w:rFonts w:ascii="Verdana" w:hAnsi="Verdana"/>
              </w:rPr>
            </w:pPr>
          </w:p>
        </w:tc>
        <w:tc>
          <w:tcPr>
            <w:tcW w:w="6381" w:type="dxa"/>
          </w:tcPr>
          <w:p w:rsidR="00151902" w:rsidRPr="008A64A1" w:rsidRDefault="00151902" w:rsidP="00151902">
            <w:pPr>
              <w:numPr>
                <w:ilvl w:val="0"/>
                <w:numId w:val="8"/>
              </w:numPr>
              <w:tabs>
                <w:tab w:val="left" w:pos="6120"/>
              </w:tabs>
              <w:spacing w:line="256" w:lineRule="auto"/>
              <w:rPr>
                <w:rFonts w:ascii="Verdana" w:hAnsi="Verdana"/>
                <w:i/>
              </w:rPr>
            </w:pPr>
            <w:r w:rsidRPr="008A64A1">
              <w:rPr>
                <w:rFonts w:ascii="Verdana" w:hAnsi="Verdana"/>
                <w:lang w:eastAsia="en-GB"/>
              </w:rPr>
              <w:t xml:space="preserve">TfN </w:t>
            </w:r>
            <w:r w:rsidRPr="008A64A1">
              <w:rPr>
                <w:rFonts w:ascii="Verdana" w:hAnsi="Verdana"/>
              </w:rPr>
              <w:t>Safety Management System</w:t>
            </w:r>
            <w:r>
              <w:rPr>
                <w:rFonts w:ascii="Verdana" w:hAnsi="Verdana"/>
              </w:rPr>
              <w:t>.</w:t>
            </w:r>
            <w:r w:rsidRPr="008A64A1">
              <w:rPr>
                <w:rFonts w:ascii="Verdana" w:hAnsi="Verdana"/>
              </w:rPr>
              <w:t xml:space="preserve"> </w:t>
            </w:r>
          </w:p>
          <w:p w:rsidR="00151902" w:rsidRDefault="00151902" w:rsidP="00151902">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Dignity at Work policy</w:t>
            </w:r>
            <w:r>
              <w:rPr>
                <w:rFonts w:ascii="Verdana" w:hAnsi="Verdana"/>
                <w:lang w:eastAsia="en-GB"/>
              </w:rPr>
              <w:t>.</w:t>
            </w:r>
          </w:p>
          <w:p w:rsidR="00151902" w:rsidRPr="008A64A1" w:rsidRDefault="00151902" w:rsidP="00151902">
            <w:pPr>
              <w:numPr>
                <w:ilvl w:val="0"/>
                <w:numId w:val="8"/>
              </w:numPr>
              <w:autoSpaceDE w:val="0"/>
              <w:autoSpaceDN w:val="0"/>
              <w:adjustRightInd w:val="0"/>
              <w:spacing w:line="256" w:lineRule="auto"/>
              <w:rPr>
                <w:rFonts w:ascii="Verdana" w:hAnsi="Verdana"/>
                <w:lang w:eastAsia="en-GB"/>
              </w:rPr>
            </w:pPr>
            <w:r>
              <w:rPr>
                <w:rFonts w:ascii="Verdana" w:hAnsi="Verdana"/>
                <w:lang w:eastAsia="en-GB"/>
              </w:rPr>
              <w:t>GDPR and Freedom of Information.</w:t>
            </w:r>
          </w:p>
          <w:p w:rsidR="00151902" w:rsidRPr="008A64A1" w:rsidRDefault="00151902" w:rsidP="00151902">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Risk management</w:t>
            </w:r>
            <w:r>
              <w:rPr>
                <w:rFonts w:ascii="Verdana" w:hAnsi="Verdana"/>
                <w:lang w:eastAsia="en-GB"/>
              </w:rPr>
              <w:t>.</w:t>
            </w:r>
          </w:p>
          <w:p w:rsidR="00151902" w:rsidRPr="008A64A1" w:rsidRDefault="00151902" w:rsidP="00151902">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TfN policies and procedures</w:t>
            </w:r>
            <w:r>
              <w:rPr>
                <w:rFonts w:ascii="Verdana" w:hAnsi="Verdana"/>
                <w:lang w:eastAsia="en-GB"/>
              </w:rPr>
              <w:t>.</w:t>
            </w:r>
          </w:p>
          <w:p w:rsidR="00151902" w:rsidRPr="008A64A1" w:rsidRDefault="00151902" w:rsidP="00151902">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Equality and diversity legislation</w:t>
            </w:r>
            <w:r>
              <w:rPr>
                <w:rFonts w:ascii="Verdana" w:hAnsi="Verdana"/>
                <w:lang w:eastAsia="en-GB"/>
              </w:rPr>
              <w:t>.</w:t>
            </w:r>
          </w:p>
          <w:p w:rsidR="00151902" w:rsidRDefault="00151902" w:rsidP="00151902">
            <w:pPr>
              <w:numPr>
                <w:ilvl w:val="0"/>
                <w:numId w:val="8"/>
              </w:numPr>
              <w:autoSpaceDE w:val="0"/>
              <w:autoSpaceDN w:val="0"/>
              <w:adjustRightInd w:val="0"/>
              <w:spacing w:line="256" w:lineRule="auto"/>
              <w:rPr>
                <w:rFonts w:ascii="Verdana" w:hAnsi="Verdana"/>
                <w:lang w:eastAsia="en-GB"/>
              </w:rPr>
            </w:pPr>
            <w:r>
              <w:rPr>
                <w:rFonts w:ascii="Verdana" w:hAnsi="Verdana"/>
                <w:lang w:eastAsia="en-GB"/>
              </w:rPr>
              <w:t xml:space="preserve">TfN Vision, </w:t>
            </w:r>
            <w:r w:rsidRPr="008A64A1">
              <w:rPr>
                <w:rFonts w:ascii="Verdana" w:hAnsi="Verdana"/>
                <w:lang w:eastAsia="en-GB"/>
              </w:rPr>
              <w:t>Values</w:t>
            </w:r>
            <w:r>
              <w:rPr>
                <w:rFonts w:ascii="Verdana" w:hAnsi="Verdana"/>
                <w:lang w:eastAsia="en-GB"/>
              </w:rPr>
              <w:t xml:space="preserve"> and </w:t>
            </w:r>
            <w:proofErr w:type="spellStart"/>
            <w:r>
              <w:rPr>
                <w:rFonts w:ascii="Verdana" w:hAnsi="Verdana"/>
                <w:lang w:eastAsia="en-GB"/>
              </w:rPr>
              <w:t>behavio</w:t>
            </w:r>
            <w:r w:rsidR="0040669E">
              <w:rPr>
                <w:rFonts w:ascii="Verdana" w:hAnsi="Verdana"/>
                <w:lang w:eastAsia="en-GB"/>
              </w:rPr>
              <w:t>u</w:t>
            </w:r>
            <w:r>
              <w:rPr>
                <w:rFonts w:ascii="Verdana" w:hAnsi="Verdana"/>
                <w:lang w:eastAsia="en-GB"/>
              </w:rPr>
              <w:t>rs</w:t>
            </w:r>
            <w:proofErr w:type="spellEnd"/>
            <w:r>
              <w:rPr>
                <w:rFonts w:ascii="Verdana" w:hAnsi="Verdana"/>
                <w:lang w:eastAsia="en-GB"/>
              </w:rPr>
              <w:t>.</w:t>
            </w:r>
          </w:p>
          <w:p w:rsidR="00151902" w:rsidRPr="003A6127" w:rsidRDefault="00151902" w:rsidP="00151902">
            <w:pPr>
              <w:autoSpaceDE w:val="0"/>
              <w:autoSpaceDN w:val="0"/>
              <w:adjustRightInd w:val="0"/>
              <w:spacing w:line="256" w:lineRule="auto"/>
              <w:ind w:left="360"/>
              <w:rPr>
                <w:rFonts w:ascii="Verdana" w:hAnsi="Verdana"/>
                <w:lang w:eastAsia="en-GB"/>
              </w:rPr>
            </w:pPr>
          </w:p>
        </w:tc>
      </w:tr>
      <w:tr w:rsidR="00151902" w:rsidTr="00CF3899">
        <w:tc>
          <w:tcPr>
            <w:tcW w:w="704" w:type="dxa"/>
          </w:tcPr>
          <w:p w:rsidR="00151902" w:rsidRPr="00B929BE" w:rsidRDefault="00151902" w:rsidP="00151902">
            <w:pPr>
              <w:ind w:right="-119"/>
              <w:rPr>
                <w:rFonts w:ascii="Verdana" w:hAnsi="Verdana"/>
                <w:b/>
              </w:rPr>
            </w:pPr>
            <w:r w:rsidRPr="00B929BE">
              <w:rPr>
                <w:rFonts w:ascii="Verdana" w:hAnsi="Verdana"/>
                <w:b/>
              </w:rPr>
              <w:t>2.</w:t>
            </w:r>
          </w:p>
        </w:tc>
        <w:tc>
          <w:tcPr>
            <w:tcW w:w="2549" w:type="dxa"/>
          </w:tcPr>
          <w:p w:rsidR="00151902" w:rsidRPr="008A64A1" w:rsidRDefault="00151902" w:rsidP="00151902">
            <w:pPr>
              <w:autoSpaceDE w:val="0"/>
              <w:autoSpaceDN w:val="0"/>
              <w:adjustRightInd w:val="0"/>
              <w:spacing w:line="256" w:lineRule="auto"/>
              <w:rPr>
                <w:rFonts w:ascii="Verdana" w:hAnsi="Verdana"/>
                <w:lang w:eastAsia="en-GB"/>
              </w:rPr>
            </w:pPr>
            <w:r w:rsidRPr="008A64A1">
              <w:rPr>
                <w:rFonts w:ascii="Verdana" w:hAnsi="Verdana"/>
                <w:lang w:eastAsia="en-GB"/>
              </w:rPr>
              <w:t>Any other reasonable duties as required from time to time</w:t>
            </w:r>
          </w:p>
          <w:p w:rsidR="00151902" w:rsidRDefault="00151902" w:rsidP="00151902">
            <w:pPr>
              <w:ind w:right="-119"/>
              <w:rPr>
                <w:rFonts w:ascii="Verdana" w:hAnsi="Verdana"/>
              </w:rPr>
            </w:pPr>
          </w:p>
        </w:tc>
        <w:tc>
          <w:tcPr>
            <w:tcW w:w="6381" w:type="dxa"/>
          </w:tcPr>
          <w:p w:rsidR="00151902" w:rsidRPr="008A64A1" w:rsidRDefault="00151902" w:rsidP="00151902">
            <w:pPr>
              <w:tabs>
                <w:tab w:val="left" w:pos="6120"/>
              </w:tabs>
              <w:spacing w:line="256" w:lineRule="auto"/>
              <w:rPr>
                <w:rFonts w:ascii="Verdana" w:hAnsi="Verdana"/>
                <w:lang w:eastAsia="en-GB"/>
              </w:rPr>
            </w:pPr>
            <w:r w:rsidRPr="008A64A1">
              <w:rPr>
                <w:rFonts w:ascii="Verdana" w:hAnsi="Verdana"/>
                <w:lang w:eastAsia="en-GB"/>
              </w:rPr>
              <w:t>The post holder is expected to:</w:t>
            </w:r>
          </w:p>
          <w:p w:rsidR="00FB0537" w:rsidRPr="006303B2" w:rsidRDefault="00151902" w:rsidP="006303B2">
            <w:pPr>
              <w:pStyle w:val="ListParagraph"/>
              <w:numPr>
                <w:ilvl w:val="0"/>
                <w:numId w:val="9"/>
              </w:numPr>
              <w:tabs>
                <w:tab w:val="left" w:pos="6120"/>
              </w:tabs>
              <w:spacing w:line="256" w:lineRule="auto"/>
              <w:contextualSpacing/>
              <w:rPr>
                <w:rFonts w:ascii="Verdana" w:hAnsi="Verdana" w:cs="Calibri"/>
                <w:lang w:val="en-US" w:eastAsia="en-GB"/>
              </w:rPr>
            </w:pPr>
            <w:proofErr w:type="gramStart"/>
            <w:r w:rsidRPr="008A64A1">
              <w:rPr>
                <w:rFonts w:ascii="Verdana" w:hAnsi="Verdana" w:cs="Calibri"/>
                <w:lang w:val="en-US" w:eastAsia="en-GB"/>
              </w:rPr>
              <w:t>Conduct themselves in a professional manner and with due courtesy at all times</w:t>
            </w:r>
            <w:proofErr w:type="gramEnd"/>
            <w:r w:rsidRPr="008A64A1">
              <w:rPr>
                <w:rFonts w:ascii="Verdana" w:hAnsi="Verdana" w:cs="Calibri"/>
                <w:lang w:val="en-US" w:eastAsia="en-GB"/>
              </w:rPr>
              <w:t xml:space="preserve">. </w:t>
            </w:r>
          </w:p>
          <w:p w:rsidR="00151902" w:rsidRDefault="00151902" w:rsidP="00151902">
            <w:pPr>
              <w:pStyle w:val="ListParagraph"/>
              <w:numPr>
                <w:ilvl w:val="0"/>
                <w:numId w:val="9"/>
              </w:numPr>
              <w:tabs>
                <w:tab w:val="left" w:pos="6120"/>
              </w:tabs>
              <w:spacing w:line="256" w:lineRule="auto"/>
              <w:contextualSpacing/>
              <w:rPr>
                <w:rFonts w:ascii="Verdana" w:hAnsi="Verdana" w:cs="Calibri"/>
                <w:lang w:val="en-US" w:eastAsia="en-GB"/>
              </w:rPr>
            </w:pPr>
            <w:r w:rsidRPr="008A64A1">
              <w:rPr>
                <w:rFonts w:ascii="Verdana" w:hAnsi="Verdana" w:cs="Calibri"/>
                <w:lang w:val="en-US" w:eastAsia="en-GB"/>
              </w:rPr>
              <w:t xml:space="preserve">Be flexible within the workplace and adapt to meet the requirements of an evolving </w:t>
            </w:r>
            <w:proofErr w:type="spellStart"/>
            <w:r w:rsidRPr="008A64A1">
              <w:rPr>
                <w:rFonts w:ascii="Verdana" w:hAnsi="Verdana" w:cs="Calibri"/>
                <w:lang w:val="en-US" w:eastAsia="en-GB"/>
              </w:rPr>
              <w:t>organisation</w:t>
            </w:r>
            <w:proofErr w:type="spellEnd"/>
            <w:r w:rsidRPr="008A64A1">
              <w:rPr>
                <w:rFonts w:ascii="Verdana" w:hAnsi="Verdana" w:cs="Calibri"/>
                <w:lang w:val="en-US" w:eastAsia="en-GB"/>
              </w:rPr>
              <w:t>.</w:t>
            </w:r>
          </w:p>
          <w:p w:rsidR="00AA3EC8" w:rsidRPr="007A2349" w:rsidRDefault="00AA3EC8" w:rsidP="007A2349">
            <w:pPr>
              <w:tabs>
                <w:tab w:val="left" w:pos="6120"/>
              </w:tabs>
              <w:spacing w:line="256" w:lineRule="auto"/>
              <w:contextualSpacing/>
              <w:rPr>
                <w:rFonts w:ascii="Verdana" w:hAnsi="Verdana"/>
                <w:lang w:eastAsia="en-GB"/>
              </w:rPr>
            </w:pPr>
          </w:p>
        </w:tc>
      </w:tr>
      <w:tr w:rsidR="00151902" w:rsidTr="00CF3899">
        <w:tc>
          <w:tcPr>
            <w:tcW w:w="9634" w:type="dxa"/>
            <w:gridSpan w:val="3"/>
            <w:shd w:val="clear" w:color="auto" w:fill="5F8A8F"/>
          </w:tcPr>
          <w:p w:rsidR="00151902" w:rsidRPr="004248AF" w:rsidRDefault="00151902" w:rsidP="00151902">
            <w:pPr>
              <w:ind w:right="-119"/>
              <w:rPr>
                <w:rFonts w:ascii="Verdana" w:hAnsi="Verdana"/>
                <w:b/>
                <w:color w:val="FFFFFF" w:themeColor="background1"/>
                <w:lang w:val="en-GB"/>
              </w:rPr>
            </w:pPr>
            <w:r>
              <w:rPr>
                <w:rFonts w:ascii="Verdana" w:hAnsi="Verdana"/>
                <w:b/>
                <w:color w:val="FFFFFF" w:themeColor="background1"/>
                <w:lang w:val="en-GB"/>
              </w:rPr>
              <w:t xml:space="preserve">Key Interdependencies: </w:t>
            </w:r>
          </w:p>
        </w:tc>
      </w:tr>
      <w:tr w:rsidR="00151902" w:rsidTr="00CF3899">
        <w:tc>
          <w:tcPr>
            <w:tcW w:w="3253" w:type="dxa"/>
            <w:gridSpan w:val="2"/>
          </w:tcPr>
          <w:p w:rsidR="00151902" w:rsidRPr="008A64A1" w:rsidRDefault="00151902" w:rsidP="00151902">
            <w:pPr>
              <w:tabs>
                <w:tab w:val="left" w:pos="6120"/>
              </w:tabs>
              <w:rPr>
                <w:rFonts w:ascii="Verdana" w:hAnsi="Verdana"/>
                <w:b/>
              </w:rPr>
            </w:pPr>
            <w:r w:rsidRPr="008A64A1">
              <w:rPr>
                <w:rFonts w:ascii="Verdana" w:hAnsi="Verdana"/>
                <w:b/>
              </w:rPr>
              <w:t>Key Contacts</w:t>
            </w:r>
          </w:p>
        </w:tc>
        <w:tc>
          <w:tcPr>
            <w:tcW w:w="6381" w:type="dxa"/>
          </w:tcPr>
          <w:p w:rsidR="00151902" w:rsidRPr="00CA1315" w:rsidRDefault="00151902" w:rsidP="00151902">
            <w:pPr>
              <w:pStyle w:val="ListParagraph"/>
              <w:numPr>
                <w:ilvl w:val="0"/>
                <w:numId w:val="13"/>
              </w:numPr>
              <w:ind w:left="463" w:right="-119" w:hanging="426"/>
              <w:rPr>
                <w:rFonts w:ascii="Verdana" w:hAnsi="Verdana"/>
              </w:rPr>
            </w:pPr>
            <w:r w:rsidRPr="00CA1315">
              <w:rPr>
                <w:rFonts w:ascii="Verdana" w:hAnsi="Verdana"/>
              </w:rPr>
              <w:t>Department for Transport</w:t>
            </w:r>
          </w:p>
          <w:p w:rsidR="00151902" w:rsidRPr="00CA1315" w:rsidRDefault="00151902" w:rsidP="00151902">
            <w:pPr>
              <w:pStyle w:val="ListParagraph"/>
              <w:numPr>
                <w:ilvl w:val="0"/>
                <w:numId w:val="13"/>
              </w:numPr>
              <w:ind w:left="463" w:right="-119" w:hanging="426"/>
              <w:rPr>
                <w:rFonts w:ascii="Verdana" w:hAnsi="Verdana"/>
              </w:rPr>
            </w:pPr>
            <w:r w:rsidRPr="00CA1315">
              <w:rPr>
                <w:rFonts w:ascii="Verdana" w:hAnsi="Verdana"/>
              </w:rPr>
              <w:t xml:space="preserve">National Agencies including Highways England, Network Rail and Office of Road and Rail </w:t>
            </w:r>
          </w:p>
          <w:p w:rsidR="00151902" w:rsidRPr="00CA1315" w:rsidRDefault="00151902" w:rsidP="00151902">
            <w:pPr>
              <w:pStyle w:val="ListParagraph"/>
              <w:numPr>
                <w:ilvl w:val="0"/>
                <w:numId w:val="13"/>
              </w:numPr>
              <w:ind w:left="463" w:right="-119" w:hanging="426"/>
              <w:rPr>
                <w:rFonts w:ascii="Verdana" w:hAnsi="Verdana"/>
              </w:rPr>
            </w:pPr>
            <w:r w:rsidRPr="00CA1315">
              <w:rPr>
                <w:rFonts w:ascii="Verdana" w:hAnsi="Verdana"/>
              </w:rPr>
              <w:t>TfN Board</w:t>
            </w:r>
            <w:r>
              <w:rPr>
                <w:rFonts w:ascii="Verdana" w:hAnsi="Verdana"/>
              </w:rPr>
              <w:t>s</w:t>
            </w:r>
          </w:p>
          <w:p w:rsidR="00151902" w:rsidRPr="00CA1315" w:rsidRDefault="00151902" w:rsidP="00151902">
            <w:pPr>
              <w:pStyle w:val="ListParagraph"/>
              <w:numPr>
                <w:ilvl w:val="0"/>
                <w:numId w:val="13"/>
              </w:numPr>
              <w:ind w:left="463" w:right="-119" w:hanging="426"/>
              <w:rPr>
                <w:rFonts w:ascii="Verdana" w:hAnsi="Verdana"/>
              </w:rPr>
            </w:pPr>
            <w:r w:rsidRPr="00CA1315">
              <w:rPr>
                <w:rFonts w:ascii="Verdana" w:hAnsi="Verdana"/>
              </w:rPr>
              <w:t>Senior Executives &amp; Members of the various Combined Authorities, PTE’s and Local Authorities across the North of England</w:t>
            </w:r>
          </w:p>
          <w:p w:rsidR="00151902" w:rsidRDefault="0040669E" w:rsidP="009400E2">
            <w:pPr>
              <w:pStyle w:val="ListParagraph"/>
              <w:numPr>
                <w:ilvl w:val="0"/>
                <w:numId w:val="13"/>
              </w:numPr>
              <w:ind w:left="463" w:right="-119" w:hanging="426"/>
              <w:rPr>
                <w:rFonts w:ascii="Verdana" w:hAnsi="Verdana"/>
              </w:rPr>
            </w:pPr>
            <w:r>
              <w:rPr>
                <w:rFonts w:ascii="Verdana" w:hAnsi="Verdana"/>
              </w:rPr>
              <w:t>Other Directors and Senior M</w:t>
            </w:r>
            <w:r w:rsidR="00151902" w:rsidRPr="00CA1315">
              <w:rPr>
                <w:rFonts w:ascii="Verdana" w:hAnsi="Verdana"/>
              </w:rPr>
              <w:t>anagers</w:t>
            </w:r>
          </w:p>
          <w:p w:rsidR="00AA3EC8" w:rsidRPr="009400E2" w:rsidRDefault="00AA3EC8" w:rsidP="00AA3EC8">
            <w:pPr>
              <w:pStyle w:val="ListParagraph"/>
              <w:ind w:left="463" w:right="-119"/>
              <w:rPr>
                <w:rFonts w:ascii="Verdana" w:hAnsi="Verdana"/>
              </w:rPr>
            </w:pPr>
          </w:p>
        </w:tc>
      </w:tr>
      <w:tr w:rsidR="00151902" w:rsidTr="00CF3899">
        <w:tc>
          <w:tcPr>
            <w:tcW w:w="3253" w:type="dxa"/>
            <w:gridSpan w:val="2"/>
          </w:tcPr>
          <w:p w:rsidR="00151902" w:rsidRPr="008A64A1" w:rsidRDefault="00151902" w:rsidP="00151902">
            <w:pPr>
              <w:tabs>
                <w:tab w:val="left" w:pos="6120"/>
              </w:tabs>
              <w:rPr>
                <w:rFonts w:ascii="Verdana" w:hAnsi="Verdana"/>
                <w:b/>
              </w:rPr>
            </w:pPr>
            <w:r w:rsidRPr="008A64A1">
              <w:rPr>
                <w:rFonts w:ascii="Verdana" w:hAnsi="Verdana"/>
                <w:b/>
              </w:rPr>
              <w:t>Direct Reports</w:t>
            </w:r>
          </w:p>
        </w:tc>
        <w:tc>
          <w:tcPr>
            <w:tcW w:w="6381" w:type="dxa"/>
          </w:tcPr>
          <w:p w:rsidR="00151902" w:rsidRDefault="00151902" w:rsidP="00151902">
            <w:pPr>
              <w:pStyle w:val="ListParagraph"/>
              <w:numPr>
                <w:ilvl w:val="0"/>
                <w:numId w:val="13"/>
              </w:numPr>
              <w:ind w:left="469" w:right="-119" w:hanging="437"/>
              <w:rPr>
                <w:rFonts w:ascii="Verdana" w:hAnsi="Verdana"/>
              </w:rPr>
            </w:pPr>
            <w:r>
              <w:rPr>
                <w:rFonts w:ascii="Verdana" w:hAnsi="Verdana"/>
              </w:rPr>
              <w:t>Head of Data, Analysis &amp; Appraisal</w:t>
            </w:r>
          </w:p>
          <w:p w:rsidR="00151902" w:rsidRDefault="00151902" w:rsidP="00151902">
            <w:pPr>
              <w:pStyle w:val="ListParagraph"/>
              <w:numPr>
                <w:ilvl w:val="0"/>
                <w:numId w:val="13"/>
              </w:numPr>
              <w:ind w:left="469" w:right="-119" w:hanging="437"/>
              <w:rPr>
                <w:rFonts w:ascii="Verdana" w:hAnsi="Verdana"/>
              </w:rPr>
            </w:pPr>
            <w:r>
              <w:rPr>
                <w:rFonts w:ascii="Verdana" w:hAnsi="Verdana"/>
              </w:rPr>
              <w:t>Head of Economic Advice</w:t>
            </w:r>
          </w:p>
          <w:p w:rsidR="00151902" w:rsidRDefault="00151902" w:rsidP="00151902">
            <w:pPr>
              <w:pStyle w:val="ListParagraph"/>
              <w:numPr>
                <w:ilvl w:val="0"/>
                <w:numId w:val="13"/>
              </w:numPr>
              <w:ind w:left="469" w:right="-119" w:hanging="437"/>
              <w:rPr>
                <w:rFonts w:ascii="Verdana" w:hAnsi="Verdana"/>
              </w:rPr>
            </w:pPr>
            <w:r>
              <w:rPr>
                <w:rFonts w:ascii="Verdana" w:hAnsi="Verdana"/>
              </w:rPr>
              <w:t>Senior Policy &amp; Strategy Officer</w:t>
            </w:r>
          </w:p>
          <w:p w:rsidR="00151902" w:rsidRDefault="00151902" w:rsidP="00151902">
            <w:pPr>
              <w:pStyle w:val="ListParagraph"/>
              <w:numPr>
                <w:ilvl w:val="0"/>
                <w:numId w:val="13"/>
              </w:numPr>
              <w:ind w:left="469" w:right="-119" w:hanging="437"/>
              <w:rPr>
                <w:rFonts w:ascii="Verdana" w:hAnsi="Verdana"/>
              </w:rPr>
            </w:pPr>
            <w:r>
              <w:rPr>
                <w:rFonts w:ascii="Verdana" w:hAnsi="Verdana"/>
              </w:rPr>
              <w:t>Policy &amp; Strategy Officer</w:t>
            </w:r>
          </w:p>
          <w:p w:rsidR="00151902" w:rsidRDefault="00151902" w:rsidP="00151902">
            <w:pPr>
              <w:pStyle w:val="ListParagraph"/>
              <w:numPr>
                <w:ilvl w:val="0"/>
                <w:numId w:val="13"/>
              </w:numPr>
              <w:ind w:left="469" w:right="-119" w:hanging="437"/>
              <w:rPr>
                <w:rFonts w:ascii="Verdana" w:hAnsi="Verdana"/>
              </w:rPr>
            </w:pPr>
            <w:r>
              <w:rPr>
                <w:rFonts w:ascii="Verdana" w:hAnsi="Verdana"/>
              </w:rPr>
              <w:t>Lead Officer - Freight &amp; Logistics</w:t>
            </w:r>
          </w:p>
          <w:p w:rsidR="00151902" w:rsidRDefault="00151902" w:rsidP="00151902">
            <w:pPr>
              <w:pStyle w:val="ListParagraph"/>
              <w:numPr>
                <w:ilvl w:val="0"/>
                <w:numId w:val="13"/>
              </w:numPr>
              <w:ind w:left="469" w:right="-119" w:hanging="437"/>
              <w:rPr>
                <w:rFonts w:ascii="Verdana" w:hAnsi="Verdana"/>
              </w:rPr>
            </w:pPr>
            <w:r>
              <w:rPr>
                <w:rFonts w:ascii="Verdana" w:hAnsi="Verdana"/>
              </w:rPr>
              <w:t xml:space="preserve">Lead Officer </w:t>
            </w:r>
            <w:r w:rsidR="00FB0537">
              <w:rPr>
                <w:rFonts w:ascii="Verdana" w:hAnsi="Verdana"/>
              </w:rPr>
              <w:t>-</w:t>
            </w:r>
            <w:r>
              <w:rPr>
                <w:rFonts w:ascii="Verdana" w:hAnsi="Verdana"/>
              </w:rPr>
              <w:t xml:space="preserve"> International Connectivity</w:t>
            </w:r>
          </w:p>
          <w:p w:rsidR="00151902" w:rsidRDefault="00151902" w:rsidP="00151902">
            <w:pPr>
              <w:pStyle w:val="ListParagraph"/>
              <w:numPr>
                <w:ilvl w:val="0"/>
                <w:numId w:val="13"/>
              </w:numPr>
              <w:ind w:left="469" w:right="-119" w:hanging="437"/>
              <w:rPr>
                <w:rFonts w:ascii="Verdana" w:hAnsi="Verdana"/>
              </w:rPr>
            </w:pPr>
            <w:r>
              <w:rPr>
                <w:rFonts w:ascii="Verdana" w:hAnsi="Verdana"/>
              </w:rPr>
              <w:t>Project Manager - PMO</w:t>
            </w:r>
          </w:p>
          <w:p w:rsidR="00151902" w:rsidRPr="00BA2272" w:rsidRDefault="00151902" w:rsidP="00151902">
            <w:pPr>
              <w:pStyle w:val="ListParagraph"/>
              <w:numPr>
                <w:ilvl w:val="0"/>
                <w:numId w:val="13"/>
              </w:numPr>
              <w:ind w:left="469" w:right="-119" w:hanging="437"/>
              <w:rPr>
                <w:rFonts w:ascii="Verdana" w:hAnsi="Verdana"/>
              </w:rPr>
            </w:pPr>
            <w:r>
              <w:rPr>
                <w:rFonts w:ascii="Verdana" w:hAnsi="Verdana"/>
              </w:rPr>
              <w:t>Senior Project Controls Engineer</w:t>
            </w:r>
          </w:p>
          <w:p w:rsidR="00151902" w:rsidRPr="00EF7407" w:rsidRDefault="00151902" w:rsidP="00151902">
            <w:pPr>
              <w:ind w:left="32" w:right="-119"/>
              <w:rPr>
                <w:rFonts w:ascii="Verdana" w:hAnsi="Verdana"/>
              </w:rPr>
            </w:pPr>
          </w:p>
        </w:tc>
      </w:tr>
      <w:tr w:rsidR="00151902" w:rsidTr="00CF3899">
        <w:tc>
          <w:tcPr>
            <w:tcW w:w="3253" w:type="dxa"/>
            <w:gridSpan w:val="2"/>
          </w:tcPr>
          <w:p w:rsidR="00151902" w:rsidRPr="008A64A1" w:rsidRDefault="00151902" w:rsidP="00151902">
            <w:pPr>
              <w:tabs>
                <w:tab w:val="left" w:pos="6120"/>
              </w:tabs>
              <w:rPr>
                <w:rFonts w:ascii="Verdana" w:hAnsi="Verdana"/>
              </w:rPr>
            </w:pPr>
            <w:r>
              <w:rPr>
                <w:rFonts w:ascii="Verdana" w:hAnsi="Verdana"/>
                <w:b/>
              </w:rPr>
              <w:t>Budgetary R</w:t>
            </w:r>
            <w:r w:rsidRPr="008A64A1">
              <w:rPr>
                <w:rFonts w:ascii="Verdana" w:hAnsi="Verdana"/>
                <w:b/>
              </w:rPr>
              <w:t>esponsibility</w:t>
            </w:r>
          </w:p>
        </w:tc>
        <w:tc>
          <w:tcPr>
            <w:tcW w:w="6381" w:type="dxa"/>
          </w:tcPr>
          <w:p w:rsidR="00151902" w:rsidRDefault="00151902" w:rsidP="00151902">
            <w:pPr>
              <w:ind w:right="-119"/>
              <w:rPr>
                <w:rFonts w:ascii="Verdana" w:hAnsi="Verdana"/>
              </w:rPr>
            </w:pPr>
            <w:r>
              <w:rPr>
                <w:rFonts w:ascii="Verdana" w:hAnsi="Verdana"/>
              </w:rPr>
              <w:t>Support</w:t>
            </w:r>
            <w:r w:rsidRPr="00BF1C99">
              <w:rPr>
                <w:rFonts w:ascii="Verdana" w:hAnsi="Verdana"/>
              </w:rPr>
              <w:t xml:space="preserve"> the financial management of TfN’s corporate revenue budget </w:t>
            </w:r>
            <w:r w:rsidR="002507B1">
              <w:rPr>
                <w:rFonts w:ascii="Verdana" w:hAnsi="Verdana"/>
              </w:rPr>
              <w:t>c.</w:t>
            </w:r>
            <w:r w:rsidRPr="00BF1C99">
              <w:rPr>
                <w:rFonts w:ascii="Verdana" w:hAnsi="Verdana"/>
              </w:rPr>
              <w:t>£10m per annum</w:t>
            </w:r>
            <w:r w:rsidR="002507B1">
              <w:rPr>
                <w:rFonts w:ascii="Verdana" w:hAnsi="Verdana"/>
              </w:rPr>
              <w:t xml:space="preserve"> </w:t>
            </w:r>
            <w:r w:rsidRPr="00BF1C99">
              <w:rPr>
                <w:rFonts w:ascii="Verdana" w:hAnsi="Verdana"/>
              </w:rPr>
              <w:t xml:space="preserve">and our investment </w:t>
            </w:r>
            <w:proofErr w:type="spellStart"/>
            <w:r w:rsidRPr="00BF1C99">
              <w:rPr>
                <w:rFonts w:ascii="Verdana" w:hAnsi="Verdana"/>
              </w:rPr>
              <w:t>programme</w:t>
            </w:r>
            <w:proofErr w:type="spellEnd"/>
            <w:r w:rsidRPr="00BF1C99">
              <w:rPr>
                <w:rFonts w:ascii="Verdana" w:hAnsi="Verdana"/>
              </w:rPr>
              <w:t xml:space="preserve"> including:</w:t>
            </w:r>
          </w:p>
          <w:p w:rsidR="00151902" w:rsidRPr="00BF1C99" w:rsidRDefault="00151902" w:rsidP="00151902">
            <w:pPr>
              <w:ind w:right="-119"/>
              <w:rPr>
                <w:rFonts w:ascii="Verdana" w:hAnsi="Verdana"/>
              </w:rPr>
            </w:pPr>
          </w:p>
          <w:p w:rsidR="00151902" w:rsidRDefault="00151902" w:rsidP="00151902">
            <w:pPr>
              <w:pStyle w:val="ListParagraph"/>
              <w:numPr>
                <w:ilvl w:val="0"/>
                <w:numId w:val="13"/>
              </w:numPr>
              <w:ind w:left="469" w:right="-119" w:hanging="469"/>
              <w:rPr>
                <w:rFonts w:ascii="Verdana" w:hAnsi="Verdana"/>
              </w:rPr>
            </w:pPr>
            <w:r w:rsidRPr="00BF1C99">
              <w:rPr>
                <w:rFonts w:ascii="Verdana" w:hAnsi="Verdana"/>
              </w:rPr>
              <w:t>Development and implementation of Smart North – c.£150m</w:t>
            </w:r>
            <w:r w:rsidR="002507B1">
              <w:rPr>
                <w:rFonts w:ascii="Verdana" w:hAnsi="Verdana"/>
              </w:rPr>
              <w:t xml:space="preserve"> </w:t>
            </w:r>
          </w:p>
          <w:p w:rsidR="006303B2" w:rsidRPr="00BF1C99" w:rsidRDefault="006303B2" w:rsidP="006303B2">
            <w:pPr>
              <w:pStyle w:val="ListParagraph"/>
              <w:ind w:left="469" w:right="-119"/>
              <w:rPr>
                <w:rFonts w:ascii="Verdana" w:hAnsi="Verdana"/>
              </w:rPr>
            </w:pPr>
          </w:p>
          <w:p w:rsidR="00151902" w:rsidRDefault="00151902" w:rsidP="00151902">
            <w:pPr>
              <w:pStyle w:val="ListParagraph"/>
              <w:numPr>
                <w:ilvl w:val="0"/>
                <w:numId w:val="13"/>
              </w:numPr>
              <w:ind w:left="469" w:right="-119" w:hanging="469"/>
              <w:rPr>
                <w:rFonts w:ascii="Verdana" w:hAnsi="Verdana"/>
              </w:rPr>
            </w:pPr>
            <w:r w:rsidRPr="00BF1C99">
              <w:rPr>
                <w:rFonts w:ascii="Verdana" w:hAnsi="Verdana"/>
              </w:rPr>
              <w:t>Transport Development Funding for the developmen</w:t>
            </w:r>
            <w:r w:rsidR="0040669E">
              <w:rPr>
                <w:rFonts w:ascii="Verdana" w:hAnsi="Verdana"/>
              </w:rPr>
              <w:t xml:space="preserve">t of Northern Powerhouse Rail </w:t>
            </w:r>
            <w:r w:rsidRPr="00BF1C99">
              <w:rPr>
                <w:rFonts w:ascii="Verdana" w:hAnsi="Verdana"/>
              </w:rPr>
              <w:t>c.£</w:t>
            </w:r>
            <w:r w:rsidR="002507B1">
              <w:rPr>
                <w:rFonts w:ascii="Verdana" w:hAnsi="Verdana"/>
              </w:rPr>
              <w:t>40</w:t>
            </w:r>
            <w:r w:rsidRPr="00BF1C99">
              <w:rPr>
                <w:rFonts w:ascii="Verdana" w:hAnsi="Verdana"/>
              </w:rPr>
              <w:t>m</w:t>
            </w:r>
          </w:p>
          <w:p w:rsidR="00151902" w:rsidRPr="00211A97" w:rsidRDefault="00151902" w:rsidP="00151902">
            <w:pPr>
              <w:pStyle w:val="ListParagraph"/>
              <w:ind w:left="469" w:right="-119"/>
              <w:rPr>
                <w:rFonts w:ascii="Verdana" w:hAnsi="Verdana"/>
              </w:rPr>
            </w:pPr>
          </w:p>
        </w:tc>
      </w:tr>
      <w:tr w:rsidR="009D2D4D" w:rsidTr="009D2D4D">
        <w:tc>
          <w:tcPr>
            <w:tcW w:w="9634" w:type="dxa"/>
            <w:gridSpan w:val="3"/>
            <w:shd w:val="clear" w:color="auto" w:fill="5F8A8F"/>
          </w:tcPr>
          <w:p w:rsidR="009D2D4D" w:rsidRPr="002507B1" w:rsidRDefault="009D2D4D" w:rsidP="00151902">
            <w:pPr>
              <w:ind w:right="-119"/>
              <w:rPr>
                <w:rFonts w:ascii="Verdana" w:hAnsi="Verdana"/>
                <w:b/>
                <w:color w:val="FFFFFF" w:themeColor="background1"/>
                <w:lang w:val="en-GB"/>
              </w:rPr>
            </w:pPr>
            <w:r>
              <w:rPr>
                <w:rFonts w:ascii="Verdana" w:hAnsi="Verdana"/>
                <w:b/>
                <w:color w:val="FFFFFF" w:themeColor="background1"/>
                <w:lang w:val="en-GB"/>
              </w:rPr>
              <w:t xml:space="preserve">Politically Restricted Post: </w:t>
            </w:r>
          </w:p>
        </w:tc>
      </w:tr>
      <w:tr w:rsidR="009D2D4D" w:rsidTr="0099288D">
        <w:tc>
          <w:tcPr>
            <w:tcW w:w="9634" w:type="dxa"/>
            <w:gridSpan w:val="3"/>
          </w:tcPr>
          <w:p w:rsidR="009D2D4D" w:rsidRDefault="009D2D4D" w:rsidP="009D2D4D">
            <w:pPr>
              <w:ind w:right="-119"/>
              <w:rPr>
                <w:rFonts w:ascii="Verdana" w:hAnsi="Verdana"/>
              </w:rPr>
            </w:pPr>
          </w:p>
          <w:p w:rsidR="009D2D4D" w:rsidRDefault="009D2D4D" w:rsidP="009D2D4D">
            <w:pPr>
              <w:ind w:right="-119"/>
              <w:rPr>
                <w:rFonts w:ascii="Verdana" w:hAnsi="Verdana"/>
              </w:rPr>
            </w:pPr>
            <w:r w:rsidRPr="0003125C">
              <w:rPr>
                <w:rFonts w:ascii="Verdana" w:hAnsi="Verdana"/>
              </w:rPr>
              <w:t>This post is a politically restrict</w:t>
            </w:r>
            <w:r>
              <w:rPr>
                <w:rFonts w:ascii="Verdana" w:hAnsi="Verdana"/>
              </w:rPr>
              <w:t xml:space="preserve">ed </w:t>
            </w:r>
            <w:r w:rsidRPr="0003125C">
              <w:rPr>
                <w:rFonts w:ascii="Verdana" w:hAnsi="Verdana"/>
              </w:rPr>
              <w:t xml:space="preserve">meaning the postholder must refrain from participating in any political activities, publicly expressing support for a political party or undertaking other activities such as canvassing on behalf of a person who seeks to be a candidate; and speaking to the public at large or publishing any written or artistic work that could give the impression that they are advocating support for a political party. </w:t>
            </w:r>
          </w:p>
          <w:p w:rsidR="009D2D4D" w:rsidRDefault="009D2D4D" w:rsidP="009D2D4D">
            <w:pPr>
              <w:ind w:right="-119"/>
              <w:rPr>
                <w:rFonts w:ascii="Verdana" w:hAnsi="Verdana"/>
              </w:rPr>
            </w:pPr>
          </w:p>
          <w:p w:rsidR="009D2D4D" w:rsidRDefault="009D2D4D" w:rsidP="009D2D4D">
            <w:pPr>
              <w:ind w:right="-119"/>
              <w:rPr>
                <w:rFonts w:ascii="Verdana" w:hAnsi="Verdana"/>
              </w:rPr>
            </w:pPr>
            <w:r w:rsidRPr="0003125C">
              <w:rPr>
                <w:rFonts w:ascii="Verdana" w:hAnsi="Verdana"/>
              </w:rPr>
              <w:t xml:space="preserve">Please see </w:t>
            </w:r>
            <w:proofErr w:type="spellStart"/>
            <w:r w:rsidRPr="0003125C">
              <w:rPr>
                <w:rFonts w:ascii="Verdana" w:hAnsi="Verdana"/>
              </w:rPr>
              <w:t>TfN’s</w:t>
            </w:r>
            <w:proofErr w:type="spellEnd"/>
            <w:r w:rsidRPr="0003125C">
              <w:rPr>
                <w:rFonts w:ascii="Verdana" w:hAnsi="Verdana"/>
              </w:rPr>
              <w:t xml:space="preserve"> Protocol for Politically Restricted Posts for further details.</w:t>
            </w:r>
          </w:p>
          <w:p w:rsidR="009D2D4D" w:rsidRDefault="009D2D4D" w:rsidP="00151902">
            <w:pPr>
              <w:ind w:right="-119"/>
              <w:rPr>
                <w:rFonts w:ascii="Verdana" w:hAnsi="Verdana"/>
              </w:rPr>
            </w:pPr>
          </w:p>
        </w:tc>
      </w:tr>
    </w:tbl>
    <w:p w:rsidR="00ED5833" w:rsidRDefault="00ED5833" w:rsidP="004248AF">
      <w:pPr>
        <w:spacing w:line="259" w:lineRule="auto"/>
        <w:rPr>
          <w:rFonts w:ascii="Verdana" w:hAnsi="Verdana"/>
          <w:b/>
          <w:color w:val="18B7D0"/>
          <w:sz w:val="56"/>
          <w:szCs w:val="56"/>
          <w:lang w:val="en-GB"/>
        </w:rPr>
      </w:pPr>
    </w:p>
    <w:p w:rsidR="00ED5833" w:rsidRDefault="00ED5833">
      <w:pPr>
        <w:spacing w:after="160" w:line="259" w:lineRule="auto"/>
        <w:rPr>
          <w:rFonts w:ascii="Verdana" w:hAnsi="Verdana"/>
          <w:b/>
          <w:color w:val="18B7D0"/>
          <w:sz w:val="56"/>
          <w:szCs w:val="56"/>
          <w:lang w:val="en-GB"/>
        </w:rPr>
      </w:pPr>
      <w:r>
        <w:rPr>
          <w:rFonts w:ascii="Verdana" w:hAnsi="Verdana"/>
          <w:b/>
          <w:color w:val="18B7D0"/>
          <w:sz w:val="56"/>
          <w:szCs w:val="56"/>
          <w:lang w:val="en-GB"/>
        </w:rPr>
        <w:br w:type="page"/>
      </w:r>
    </w:p>
    <w:p w:rsidR="004248AF" w:rsidRDefault="004248AF" w:rsidP="004248AF">
      <w:pPr>
        <w:spacing w:line="259" w:lineRule="auto"/>
        <w:rPr>
          <w:rFonts w:ascii="Verdana" w:hAnsi="Verdana"/>
          <w:b/>
          <w:color w:val="18B7D0"/>
          <w:sz w:val="56"/>
          <w:szCs w:val="56"/>
          <w:lang w:val="en-GB"/>
        </w:rPr>
      </w:pPr>
      <w:r>
        <w:rPr>
          <w:rFonts w:ascii="Verdana" w:hAnsi="Verdana"/>
          <w:b/>
          <w:color w:val="18B7D0"/>
          <w:sz w:val="56"/>
          <w:szCs w:val="56"/>
          <w:lang w:val="en-GB"/>
        </w:rPr>
        <w:t xml:space="preserve">Person Specification </w:t>
      </w:r>
    </w:p>
    <w:p w:rsidR="004248AF" w:rsidRDefault="004248AF" w:rsidP="004248AF">
      <w:pPr>
        <w:spacing w:line="259" w:lineRule="auto"/>
        <w:rPr>
          <w:rFonts w:ascii="Verdana" w:hAnsi="Verdana"/>
          <w:lang w:val="en-GB"/>
        </w:rPr>
      </w:pPr>
    </w:p>
    <w:tbl>
      <w:tblPr>
        <w:tblStyle w:val="TableGrid"/>
        <w:tblW w:w="9209" w:type="dxa"/>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1081"/>
        <w:gridCol w:w="8128"/>
      </w:tblGrid>
      <w:tr w:rsidR="004248AF" w:rsidRPr="004248AF" w:rsidTr="009400E2">
        <w:tc>
          <w:tcPr>
            <w:tcW w:w="9209" w:type="dxa"/>
            <w:gridSpan w:val="2"/>
            <w:shd w:val="clear" w:color="auto" w:fill="5F8A8F"/>
          </w:tcPr>
          <w:p w:rsidR="004248AF" w:rsidRPr="004248AF" w:rsidRDefault="004248AF" w:rsidP="00923ED0">
            <w:pPr>
              <w:ind w:right="-119"/>
              <w:rPr>
                <w:rFonts w:ascii="Verdana" w:hAnsi="Verdana"/>
                <w:b/>
                <w:color w:val="FFFFFF" w:themeColor="background1"/>
                <w:lang w:val="en-GB"/>
              </w:rPr>
            </w:pPr>
            <w:r>
              <w:rPr>
                <w:rFonts w:ascii="Verdana" w:hAnsi="Verdana"/>
                <w:b/>
                <w:color w:val="FFFFFF" w:themeColor="background1"/>
                <w:lang w:val="en-GB"/>
              </w:rPr>
              <w:t xml:space="preserve">Qualifications, knowledge, skills and experience required at selection stage: </w:t>
            </w:r>
          </w:p>
        </w:tc>
      </w:tr>
      <w:tr w:rsidR="00D36A99" w:rsidRPr="004248AF" w:rsidTr="009400E2">
        <w:tc>
          <w:tcPr>
            <w:tcW w:w="1081" w:type="dxa"/>
          </w:tcPr>
          <w:p w:rsidR="00D36A99" w:rsidRPr="004248AF" w:rsidRDefault="00D36A99" w:rsidP="00D36A99">
            <w:pPr>
              <w:ind w:right="-119"/>
              <w:rPr>
                <w:rFonts w:ascii="Verdana" w:hAnsi="Verdana"/>
                <w:b/>
                <w:color w:val="FFFFFF" w:themeColor="background1"/>
              </w:rPr>
            </w:pPr>
            <w:r w:rsidRPr="005113B4">
              <w:rPr>
                <w:rFonts w:ascii="Verdana" w:hAnsi="Verdana"/>
                <w:b/>
              </w:rPr>
              <w:t>EQ1</w:t>
            </w:r>
          </w:p>
        </w:tc>
        <w:tc>
          <w:tcPr>
            <w:tcW w:w="8128" w:type="dxa"/>
          </w:tcPr>
          <w:p w:rsidR="00D36A99" w:rsidRPr="004B73E4" w:rsidRDefault="004B73E4" w:rsidP="00D36A99">
            <w:pPr>
              <w:ind w:right="-119"/>
              <w:rPr>
                <w:rFonts w:ascii="Verdana" w:hAnsi="Verdana"/>
              </w:rPr>
            </w:pPr>
            <w:r w:rsidRPr="004B73E4">
              <w:rPr>
                <w:rFonts w:ascii="Verdana" w:hAnsi="Verdana"/>
              </w:rPr>
              <w:t>Relevant degree or other specialist post-graduate qualification or the equivalent level reached through experience.</w:t>
            </w:r>
          </w:p>
        </w:tc>
      </w:tr>
      <w:tr w:rsidR="008D05AD" w:rsidRPr="004248AF" w:rsidTr="009400E2">
        <w:tc>
          <w:tcPr>
            <w:tcW w:w="1081" w:type="dxa"/>
          </w:tcPr>
          <w:p w:rsidR="008D05AD" w:rsidRPr="005113B4" w:rsidRDefault="008D05AD" w:rsidP="00D36A99">
            <w:pPr>
              <w:ind w:right="-119"/>
              <w:rPr>
                <w:rFonts w:ascii="Verdana" w:hAnsi="Verdana"/>
                <w:b/>
              </w:rPr>
            </w:pPr>
            <w:r>
              <w:rPr>
                <w:rFonts w:ascii="Verdana" w:hAnsi="Verdana"/>
                <w:b/>
              </w:rPr>
              <w:t>EQ2</w:t>
            </w:r>
          </w:p>
        </w:tc>
        <w:tc>
          <w:tcPr>
            <w:tcW w:w="8128" w:type="dxa"/>
          </w:tcPr>
          <w:p w:rsidR="008D05AD" w:rsidRPr="00786BEC" w:rsidRDefault="00B661FD" w:rsidP="00D36A99">
            <w:pPr>
              <w:ind w:right="-119"/>
              <w:rPr>
                <w:rFonts w:ascii="Verdana" w:hAnsi="Verdana"/>
              </w:rPr>
            </w:pPr>
            <w:proofErr w:type="spellStart"/>
            <w:r>
              <w:rPr>
                <w:rFonts w:ascii="Verdana" w:hAnsi="Verdana"/>
              </w:rPr>
              <w:t>Programme</w:t>
            </w:r>
            <w:proofErr w:type="spellEnd"/>
            <w:r>
              <w:rPr>
                <w:rFonts w:ascii="Verdana" w:hAnsi="Verdana"/>
              </w:rPr>
              <w:t>/p</w:t>
            </w:r>
            <w:r w:rsidR="008D05AD" w:rsidRPr="008D05AD">
              <w:rPr>
                <w:rFonts w:ascii="Verdana" w:hAnsi="Verdana"/>
              </w:rPr>
              <w:t>roject management qualifications e.g. PRINCE2 or equivalent</w:t>
            </w:r>
            <w:r w:rsidR="000747EE">
              <w:rPr>
                <w:rFonts w:ascii="Verdana" w:hAnsi="Verdana"/>
              </w:rPr>
              <w:t xml:space="preserve"> level reached through experience</w:t>
            </w:r>
            <w:r w:rsidR="007F131E">
              <w:rPr>
                <w:rFonts w:ascii="Verdana" w:hAnsi="Verdana"/>
              </w:rPr>
              <w:t>.</w:t>
            </w:r>
          </w:p>
        </w:tc>
      </w:tr>
      <w:tr w:rsidR="008D05AD" w:rsidRPr="004248AF" w:rsidTr="009400E2">
        <w:tc>
          <w:tcPr>
            <w:tcW w:w="1081" w:type="dxa"/>
          </w:tcPr>
          <w:p w:rsidR="008D05AD" w:rsidRPr="005113B4" w:rsidRDefault="008D05AD" w:rsidP="00D36A99">
            <w:pPr>
              <w:ind w:right="-119"/>
              <w:rPr>
                <w:rFonts w:ascii="Verdana" w:hAnsi="Verdana"/>
                <w:b/>
              </w:rPr>
            </w:pPr>
            <w:r>
              <w:rPr>
                <w:rFonts w:ascii="Verdana" w:hAnsi="Verdana"/>
                <w:b/>
              </w:rPr>
              <w:t>EQ3</w:t>
            </w:r>
          </w:p>
        </w:tc>
        <w:tc>
          <w:tcPr>
            <w:tcW w:w="8128" w:type="dxa"/>
          </w:tcPr>
          <w:p w:rsidR="008D05AD" w:rsidRPr="00786BEC" w:rsidRDefault="00B661FD" w:rsidP="00D36A99">
            <w:pPr>
              <w:ind w:right="-119"/>
              <w:rPr>
                <w:rFonts w:ascii="Verdana" w:hAnsi="Verdana"/>
              </w:rPr>
            </w:pPr>
            <w:r w:rsidRPr="00B661FD">
              <w:rPr>
                <w:rFonts w:ascii="Verdana" w:hAnsi="Verdana"/>
              </w:rPr>
              <w:t>Evidence of continuous professional development</w:t>
            </w:r>
            <w:r>
              <w:rPr>
                <w:rFonts w:ascii="Verdana" w:hAnsi="Verdana"/>
              </w:rPr>
              <w:t>.</w:t>
            </w:r>
          </w:p>
        </w:tc>
      </w:tr>
      <w:tr w:rsidR="00D36A99" w:rsidRPr="004248AF" w:rsidTr="009400E2">
        <w:tc>
          <w:tcPr>
            <w:tcW w:w="1081" w:type="dxa"/>
            <w:shd w:val="clear" w:color="auto" w:fill="5F8A8F"/>
          </w:tcPr>
          <w:p w:rsidR="00D36A99" w:rsidRPr="006F1C8E" w:rsidRDefault="00D36A99" w:rsidP="00D36A99">
            <w:pPr>
              <w:ind w:right="-119"/>
              <w:rPr>
                <w:rFonts w:ascii="Verdana" w:hAnsi="Verdana"/>
                <w:b/>
                <w:color w:val="FFFFFF" w:themeColor="background1"/>
                <w:lang w:val="en-GB"/>
              </w:rPr>
            </w:pPr>
            <w:r w:rsidRPr="006F1C8E">
              <w:rPr>
                <w:rFonts w:ascii="Verdana" w:hAnsi="Verdana"/>
                <w:b/>
                <w:color w:val="FFFFFF" w:themeColor="background1"/>
                <w:lang w:val="en-GB"/>
              </w:rPr>
              <w:t>ES</w:t>
            </w:r>
          </w:p>
        </w:tc>
        <w:tc>
          <w:tcPr>
            <w:tcW w:w="8128" w:type="dxa"/>
            <w:shd w:val="clear" w:color="auto" w:fill="5F8A8F"/>
          </w:tcPr>
          <w:p w:rsidR="00D36A99" w:rsidRPr="006F1C8E" w:rsidRDefault="008D05AD" w:rsidP="00D36A99">
            <w:pPr>
              <w:ind w:right="-119"/>
              <w:rPr>
                <w:rFonts w:ascii="Verdana" w:hAnsi="Verdana"/>
                <w:b/>
                <w:color w:val="FFFFFF" w:themeColor="background1"/>
              </w:rPr>
            </w:pPr>
            <w:r>
              <w:rPr>
                <w:rFonts w:ascii="Verdana" w:hAnsi="Verdana"/>
                <w:b/>
                <w:color w:val="FFFFFF" w:themeColor="background1"/>
              </w:rPr>
              <w:t xml:space="preserve">Skills </w:t>
            </w:r>
            <w:r w:rsidR="00D36A99" w:rsidRPr="006F1C8E">
              <w:rPr>
                <w:rFonts w:ascii="Verdana" w:hAnsi="Verdana"/>
                <w:b/>
                <w:color w:val="FFFFFF" w:themeColor="background1"/>
              </w:rPr>
              <w:t>and Experience</w:t>
            </w:r>
          </w:p>
        </w:tc>
      </w:tr>
      <w:tr w:rsidR="008D05AD" w:rsidRPr="004248AF" w:rsidTr="009400E2">
        <w:tc>
          <w:tcPr>
            <w:tcW w:w="1081" w:type="dxa"/>
            <w:shd w:val="clear" w:color="auto" w:fill="auto"/>
          </w:tcPr>
          <w:p w:rsidR="008D05AD" w:rsidRDefault="008D05AD" w:rsidP="008D05AD">
            <w:pPr>
              <w:ind w:right="-119"/>
              <w:rPr>
                <w:rFonts w:ascii="Verdana" w:hAnsi="Verdana"/>
                <w:b/>
              </w:rPr>
            </w:pPr>
            <w:r>
              <w:rPr>
                <w:rFonts w:ascii="Verdana" w:hAnsi="Verdana"/>
                <w:b/>
              </w:rPr>
              <w:t>ES1</w:t>
            </w:r>
          </w:p>
        </w:tc>
        <w:tc>
          <w:tcPr>
            <w:tcW w:w="8128" w:type="dxa"/>
            <w:shd w:val="clear" w:color="auto" w:fill="auto"/>
          </w:tcPr>
          <w:p w:rsidR="008D05AD" w:rsidRPr="00786BEC" w:rsidRDefault="008D05AD" w:rsidP="008D05AD">
            <w:pPr>
              <w:ind w:right="-119"/>
              <w:rPr>
                <w:rFonts w:ascii="Verdana" w:hAnsi="Verdana"/>
              </w:rPr>
            </w:pPr>
            <w:r w:rsidRPr="008D05AD">
              <w:rPr>
                <w:rFonts w:ascii="Verdana" w:hAnsi="Verdana"/>
              </w:rPr>
              <w:t xml:space="preserve">Extensive proven experience at a senior management level </w:t>
            </w:r>
            <w:r w:rsidR="00B661FD">
              <w:rPr>
                <w:rFonts w:ascii="Verdana" w:hAnsi="Verdana"/>
              </w:rPr>
              <w:t>with</w:t>
            </w:r>
            <w:r w:rsidRPr="008D05AD">
              <w:rPr>
                <w:rFonts w:ascii="Verdana" w:hAnsi="Verdana"/>
              </w:rPr>
              <w:t>in</w:t>
            </w:r>
            <w:r w:rsidR="00B661FD">
              <w:rPr>
                <w:rFonts w:ascii="Verdana" w:hAnsi="Verdana"/>
              </w:rPr>
              <w:t xml:space="preserve"> </w:t>
            </w:r>
            <w:r w:rsidR="009400E2">
              <w:rPr>
                <w:rFonts w:ascii="Verdana" w:hAnsi="Verdana"/>
              </w:rPr>
              <w:t xml:space="preserve">a </w:t>
            </w:r>
            <w:r w:rsidR="00B661FD">
              <w:rPr>
                <w:rFonts w:ascii="Verdana" w:hAnsi="Verdana"/>
              </w:rPr>
              <w:t xml:space="preserve">similar strategy </w:t>
            </w:r>
            <w:r w:rsidR="004B73E4">
              <w:rPr>
                <w:rFonts w:ascii="Verdana" w:hAnsi="Verdana"/>
              </w:rPr>
              <w:t xml:space="preserve">and </w:t>
            </w:r>
            <w:proofErr w:type="spellStart"/>
            <w:r w:rsidR="009400E2">
              <w:rPr>
                <w:rFonts w:ascii="Verdana" w:hAnsi="Verdana"/>
              </w:rPr>
              <w:t>programme</w:t>
            </w:r>
            <w:proofErr w:type="spellEnd"/>
            <w:r w:rsidR="009400E2">
              <w:rPr>
                <w:rFonts w:ascii="Verdana" w:hAnsi="Verdana"/>
              </w:rPr>
              <w:t xml:space="preserve"> management</w:t>
            </w:r>
            <w:r w:rsidR="00B661FD">
              <w:rPr>
                <w:rFonts w:ascii="Verdana" w:hAnsi="Verdana"/>
              </w:rPr>
              <w:t xml:space="preserve"> role</w:t>
            </w:r>
            <w:r w:rsidR="009400E2">
              <w:rPr>
                <w:rFonts w:ascii="Verdana" w:hAnsi="Verdana"/>
              </w:rPr>
              <w:t>.</w:t>
            </w:r>
          </w:p>
        </w:tc>
      </w:tr>
      <w:tr w:rsidR="008D05AD" w:rsidRPr="004248AF" w:rsidTr="009400E2">
        <w:tc>
          <w:tcPr>
            <w:tcW w:w="1081" w:type="dxa"/>
            <w:shd w:val="clear" w:color="auto" w:fill="auto"/>
          </w:tcPr>
          <w:p w:rsidR="008D05AD" w:rsidRDefault="008D05AD" w:rsidP="008D05AD">
            <w:pPr>
              <w:ind w:right="-119"/>
              <w:rPr>
                <w:rFonts w:ascii="Verdana" w:hAnsi="Verdana"/>
                <w:b/>
              </w:rPr>
            </w:pPr>
            <w:r>
              <w:rPr>
                <w:rFonts w:ascii="Verdana" w:hAnsi="Verdana"/>
                <w:b/>
              </w:rPr>
              <w:t>ES2</w:t>
            </w:r>
          </w:p>
        </w:tc>
        <w:tc>
          <w:tcPr>
            <w:tcW w:w="8128" w:type="dxa"/>
            <w:shd w:val="clear" w:color="auto" w:fill="auto"/>
          </w:tcPr>
          <w:p w:rsidR="008D05AD" w:rsidRPr="00786BEC" w:rsidRDefault="008D05AD" w:rsidP="008D05AD">
            <w:pPr>
              <w:ind w:right="-119"/>
              <w:rPr>
                <w:rFonts w:ascii="Verdana" w:hAnsi="Verdana"/>
              </w:rPr>
            </w:pPr>
            <w:r w:rsidRPr="008D05AD">
              <w:rPr>
                <w:rFonts w:ascii="Verdana" w:hAnsi="Verdana"/>
              </w:rPr>
              <w:t>Extensive experience of successful transport strategy and policy development and implementation</w:t>
            </w:r>
            <w:r>
              <w:rPr>
                <w:rFonts w:ascii="Verdana" w:hAnsi="Verdana"/>
              </w:rPr>
              <w:t>.</w:t>
            </w:r>
          </w:p>
        </w:tc>
      </w:tr>
      <w:tr w:rsidR="008D05AD" w:rsidRPr="004248AF" w:rsidTr="009400E2">
        <w:tc>
          <w:tcPr>
            <w:tcW w:w="1081" w:type="dxa"/>
            <w:shd w:val="clear" w:color="auto" w:fill="auto"/>
          </w:tcPr>
          <w:p w:rsidR="008D05AD" w:rsidRDefault="008D05AD" w:rsidP="008D05AD">
            <w:pPr>
              <w:ind w:right="-119"/>
              <w:rPr>
                <w:rFonts w:ascii="Verdana" w:hAnsi="Verdana"/>
                <w:b/>
              </w:rPr>
            </w:pPr>
            <w:r>
              <w:rPr>
                <w:rFonts w:ascii="Verdana" w:hAnsi="Verdana"/>
                <w:b/>
              </w:rPr>
              <w:t>ES3</w:t>
            </w:r>
          </w:p>
        </w:tc>
        <w:tc>
          <w:tcPr>
            <w:tcW w:w="8128" w:type="dxa"/>
            <w:shd w:val="clear" w:color="auto" w:fill="auto"/>
          </w:tcPr>
          <w:p w:rsidR="008D05AD" w:rsidRPr="00786BEC" w:rsidRDefault="004B73E4" w:rsidP="008D05AD">
            <w:pPr>
              <w:ind w:right="-119"/>
              <w:rPr>
                <w:rFonts w:ascii="Verdana" w:hAnsi="Verdana"/>
              </w:rPr>
            </w:pPr>
            <w:r>
              <w:rPr>
                <w:rFonts w:ascii="Verdana" w:hAnsi="Verdana"/>
              </w:rPr>
              <w:t xml:space="preserve">Extensive </w:t>
            </w:r>
            <w:r w:rsidR="008D05AD" w:rsidRPr="008D05AD">
              <w:rPr>
                <w:rFonts w:ascii="Verdana" w:hAnsi="Verdana"/>
              </w:rPr>
              <w:t>knowledge of transport strategy, transportation planning and traffic/highway</w:t>
            </w:r>
            <w:r>
              <w:rPr>
                <w:rFonts w:ascii="Verdana" w:hAnsi="Verdana"/>
              </w:rPr>
              <w:t>/rail</w:t>
            </w:r>
            <w:r w:rsidR="008D05AD" w:rsidRPr="008D05AD">
              <w:rPr>
                <w:rFonts w:ascii="Verdana" w:hAnsi="Verdana"/>
              </w:rPr>
              <w:t xml:space="preserve"> engineering</w:t>
            </w:r>
            <w:r w:rsidR="008D05AD">
              <w:rPr>
                <w:rFonts w:ascii="Verdana" w:hAnsi="Verdana"/>
              </w:rPr>
              <w:t>.</w:t>
            </w:r>
          </w:p>
        </w:tc>
      </w:tr>
      <w:tr w:rsidR="00B661FD" w:rsidRPr="004248AF" w:rsidTr="009400E2">
        <w:tc>
          <w:tcPr>
            <w:tcW w:w="1081" w:type="dxa"/>
            <w:shd w:val="clear" w:color="auto" w:fill="auto"/>
          </w:tcPr>
          <w:p w:rsidR="00B661FD" w:rsidRDefault="007A2349" w:rsidP="00B661FD">
            <w:pPr>
              <w:ind w:right="-119"/>
              <w:rPr>
                <w:rFonts w:ascii="Verdana" w:hAnsi="Verdana"/>
                <w:b/>
              </w:rPr>
            </w:pPr>
            <w:r>
              <w:rPr>
                <w:rFonts w:ascii="Verdana" w:hAnsi="Verdana"/>
                <w:b/>
              </w:rPr>
              <w:t>ES4</w:t>
            </w:r>
          </w:p>
        </w:tc>
        <w:tc>
          <w:tcPr>
            <w:tcW w:w="8128" w:type="dxa"/>
            <w:shd w:val="clear" w:color="auto" w:fill="auto"/>
          </w:tcPr>
          <w:p w:rsidR="00B661FD" w:rsidRPr="00B661FD" w:rsidRDefault="00B661FD" w:rsidP="00B661FD">
            <w:pPr>
              <w:ind w:right="-119"/>
              <w:rPr>
                <w:rFonts w:ascii="Verdana" w:hAnsi="Verdana"/>
              </w:rPr>
            </w:pPr>
            <w:r w:rsidRPr="00B661FD">
              <w:rPr>
                <w:rFonts w:ascii="Verdana" w:hAnsi="Verdana"/>
              </w:rPr>
              <w:t>Extensive experience of managing infrastructure projects in a public and private sector environment</w:t>
            </w:r>
            <w:r w:rsidR="009400E2">
              <w:rPr>
                <w:rFonts w:ascii="Verdana" w:hAnsi="Verdana"/>
              </w:rPr>
              <w:t>.</w:t>
            </w:r>
          </w:p>
        </w:tc>
      </w:tr>
      <w:tr w:rsidR="004B73E4" w:rsidRPr="004248AF" w:rsidTr="009400E2">
        <w:tc>
          <w:tcPr>
            <w:tcW w:w="1081" w:type="dxa"/>
            <w:shd w:val="clear" w:color="auto" w:fill="auto"/>
          </w:tcPr>
          <w:p w:rsidR="004B73E4" w:rsidRPr="00B369A7" w:rsidRDefault="007A2349" w:rsidP="004B73E4">
            <w:pPr>
              <w:ind w:right="-119"/>
              <w:rPr>
                <w:rFonts w:ascii="Verdana" w:hAnsi="Verdana"/>
                <w:b/>
                <w:color w:val="FFFFFF" w:themeColor="background1"/>
              </w:rPr>
            </w:pPr>
            <w:r>
              <w:rPr>
                <w:rFonts w:ascii="Verdana" w:hAnsi="Verdana"/>
                <w:b/>
              </w:rPr>
              <w:t>ES5</w:t>
            </w:r>
          </w:p>
        </w:tc>
        <w:tc>
          <w:tcPr>
            <w:tcW w:w="8128" w:type="dxa"/>
            <w:shd w:val="clear" w:color="auto" w:fill="auto"/>
          </w:tcPr>
          <w:p w:rsidR="004B73E4" w:rsidRPr="00B369A7" w:rsidRDefault="004B73E4" w:rsidP="004B73E4">
            <w:pPr>
              <w:ind w:right="-119"/>
              <w:rPr>
                <w:rFonts w:ascii="Verdana" w:hAnsi="Verdana"/>
                <w:b/>
                <w:color w:val="FFFFFF" w:themeColor="background1"/>
              </w:rPr>
            </w:pPr>
            <w:r w:rsidRPr="00786BEC">
              <w:rPr>
                <w:rFonts w:ascii="Verdana" w:hAnsi="Verdana"/>
              </w:rPr>
              <w:t>Broad knowledge of the national and regional transport strategy and policy context, how this links to devolution and the political and economic map of the North of England and the UK.</w:t>
            </w:r>
          </w:p>
        </w:tc>
      </w:tr>
      <w:tr w:rsidR="004B73E4" w:rsidRPr="004248AF" w:rsidTr="009400E2">
        <w:tc>
          <w:tcPr>
            <w:tcW w:w="1081" w:type="dxa"/>
            <w:shd w:val="clear" w:color="auto" w:fill="auto"/>
          </w:tcPr>
          <w:p w:rsidR="004B73E4" w:rsidRPr="00B369A7" w:rsidRDefault="007A2349" w:rsidP="004B73E4">
            <w:pPr>
              <w:ind w:right="-119"/>
              <w:rPr>
                <w:rFonts w:ascii="Verdana" w:hAnsi="Verdana"/>
                <w:b/>
              </w:rPr>
            </w:pPr>
            <w:r>
              <w:rPr>
                <w:rFonts w:ascii="Verdana" w:hAnsi="Verdana"/>
                <w:b/>
              </w:rPr>
              <w:t>ES6</w:t>
            </w:r>
          </w:p>
        </w:tc>
        <w:tc>
          <w:tcPr>
            <w:tcW w:w="8128" w:type="dxa"/>
            <w:shd w:val="clear" w:color="auto" w:fill="auto"/>
          </w:tcPr>
          <w:p w:rsidR="004B73E4" w:rsidRPr="00B369A7" w:rsidRDefault="004B73E4" w:rsidP="004B73E4">
            <w:pPr>
              <w:ind w:right="-119"/>
              <w:rPr>
                <w:rFonts w:ascii="Verdana" w:hAnsi="Verdana"/>
                <w:b/>
              </w:rPr>
            </w:pPr>
            <w:r w:rsidRPr="00786BEC">
              <w:rPr>
                <w:rFonts w:ascii="Verdana" w:hAnsi="Verdana"/>
              </w:rPr>
              <w:t>Proven success in establishing a strong performance culture that drives up standards and quality of outputs.</w:t>
            </w:r>
          </w:p>
        </w:tc>
      </w:tr>
      <w:tr w:rsidR="004B73E4" w:rsidRPr="004248AF" w:rsidTr="009400E2">
        <w:tc>
          <w:tcPr>
            <w:tcW w:w="1081" w:type="dxa"/>
            <w:shd w:val="clear" w:color="auto" w:fill="auto"/>
          </w:tcPr>
          <w:p w:rsidR="004B73E4" w:rsidRPr="00B369A7" w:rsidRDefault="007A2349" w:rsidP="004B73E4">
            <w:pPr>
              <w:ind w:right="-119"/>
              <w:rPr>
                <w:rFonts w:ascii="Verdana" w:hAnsi="Verdana"/>
                <w:b/>
              </w:rPr>
            </w:pPr>
            <w:r>
              <w:rPr>
                <w:rFonts w:ascii="Verdana" w:hAnsi="Verdana"/>
                <w:b/>
              </w:rPr>
              <w:t>ES7</w:t>
            </w:r>
          </w:p>
        </w:tc>
        <w:tc>
          <w:tcPr>
            <w:tcW w:w="8128" w:type="dxa"/>
            <w:shd w:val="clear" w:color="auto" w:fill="auto"/>
          </w:tcPr>
          <w:p w:rsidR="004B73E4" w:rsidRPr="00B369A7" w:rsidRDefault="004B73E4" w:rsidP="004B73E4">
            <w:pPr>
              <w:ind w:right="-119"/>
              <w:rPr>
                <w:rFonts w:ascii="Verdana" w:hAnsi="Verdana"/>
                <w:b/>
              </w:rPr>
            </w:pPr>
            <w:r w:rsidRPr="00786BEC">
              <w:rPr>
                <w:rFonts w:ascii="Verdana" w:hAnsi="Verdana"/>
              </w:rPr>
              <w:t xml:space="preserve">Proven experience </w:t>
            </w:r>
            <w:r w:rsidR="009400E2">
              <w:rPr>
                <w:rFonts w:ascii="Verdana" w:hAnsi="Verdana"/>
              </w:rPr>
              <w:t xml:space="preserve">of </w:t>
            </w:r>
            <w:r w:rsidRPr="00786BEC">
              <w:rPr>
                <w:rFonts w:ascii="Verdana" w:hAnsi="Verdana"/>
              </w:rPr>
              <w:t xml:space="preserve">building strong, productive relationships with a myriad of partners and stakeholders to ensure a </w:t>
            </w:r>
            <w:proofErr w:type="spellStart"/>
            <w:r w:rsidRPr="00786BEC">
              <w:rPr>
                <w:rFonts w:ascii="Verdana" w:hAnsi="Verdana"/>
              </w:rPr>
              <w:t>co-ordinated</w:t>
            </w:r>
            <w:proofErr w:type="spellEnd"/>
            <w:r w:rsidRPr="00786BEC">
              <w:rPr>
                <w:rFonts w:ascii="Verdana" w:hAnsi="Verdana"/>
              </w:rPr>
              <w:t xml:space="preserve"> response to delivery.</w:t>
            </w:r>
          </w:p>
        </w:tc>
      </w:tr>
      <w:tr w:rsidR="004B73E4" w:rsidRPr="004248AF" w:rsidTr="009400E2">
        <w:tc>
          <w:tcPr>
            <w:tcW w:w="1081" w:type="dxa"/>
            <w:shd w:val="clear" w:color="auto" w:fill="auto"/>
          </w:tcPr>
          <w:p w:rsidR="004B73E4" w:rsidRPr="00B369A7" w:rsidRDefault="007A2349" w:rsidP="004B73E4">
            <w:pPr>
              <w:ind w:right="-119"/>
              <w:rPr>
                <w:rFonts w:ascii="Verdana" w:hAnsi="Verdana"/>
                <w:b/>
              </w:rPr>
            </w:pPr>
            <w:r>
              <w:rPr>
                <w:rFonts w:ascii="Verdana" w:hAnsi="Verdana"/>
                <w:b/>
              </w:rPr>
              <w:t>ES8</w:t>
            </w:r>
          </w:p>
        </w:tc>
        <w:tc>
          <w:tcPr>
            <w:tcW w:w="8128" w:type="dxa"/>
            <w:shd w:val="clear" w:color="auto" w:fill="auto"/>
          </w:tcPr>
          <w:p w:rsidR="004B73E4" w:rsidRPr="00B369A7" w:rsidRDefault="004B73E4" w:rsidP="004B73E4">
            <w:pPr>
              <w:ind w:right="-119"/>
              <w:rPr>
                <w:rFonts w:ascii="Verdana" w:hAnsi="Verdana"/>
                <w:b/>
              </w:rPr>
            </w:pPr>
            <w:r>
              <w:rPr>
                <w:rFonts w:ascii="Verdana" w:hAnsi="Verdana"/>
              </w:rPr>
              <w:t>Proven e</w:t>
            </w:r>
            <w:r w:rsidRPr="00786BEC">
              <w:rPr>
                <w:rFonts w:ascii="Verdana" w:hAnsi="Verdana"/>
              </w:rPr>
              <w:t xml:space="preserve">xperience of influencing and persuading governance bodies, stakeholders, partners, clients and suppliers to understand the aims, objectives and requirements of the </w:t>
            </w:r>
            <w:proofErr w:type="spellStart"/>
            <w:r w:rsidRPr="00786BEC">
              <w:rPr>
                <w:rFonts w:ascii="Verdana" w:hAnsi="Verdana"/>
              </w:rPr>
              <w:t>programme</w:t>
            </w:r>
            <w:proofErr w:type="spellEnd"/>
            <w:r w:rsidRPr="00786BEC">
              <w:rPr>
                <w:rFonts w:ascii="Verdana" w:hAnsi="Verdana"/>
              </w:rPr>
              <w:t>.</w:t>
            </w:r>
          </w:p>
        </w:tc>
      </w:tr>
      <w:tr w:rsidR="004B73E4" w:rsidRPr="004248AF" w:rsidTr="009400E2">
        <w:tc>
          <w:tcPr>
            <w:tcW w:w="1081" w:type="dxa"/>
            <w:shd w:val="clear" w:color="auto" w:fill="auto"/>
          </w:tcPr>
          <w:p w:rsidR="004B73E4" w:rsidRPr="00B369A7" w:rsidRDefault="007A2349" w:rsidP="004B73E4">
            <w:pPr>
              <w:ind w:right="-119"/>
              <w:rPr>
                <w:rFonts w:ascii="Verdana" w:hAnsi="Verdana"/>
                <w:b/>
              </w:rPr>
            </w:pPr>
            <w:r>
              <w:rPr>
                <w:rFonts w:ascii="Verdana" w:hAnsi="Verdana"/>
                <w:b/>
              </w:rPr>
              <w:t>ES9</w:t>
            </w:r>
          </w:p>
        </w:tc>
        <w:tc>
          <w:tcPr>
            <w:tcW w:w="8128" w:type="dxa"/>
            <w:shd w:val="clear" w:color="auto" w:fill="auto"/>
          </w:tcPr>
          <w:p w:rsidR="004B73E4" w:rsidRPr="00B369A7" w:rsidRDefault="004B73E4" w:rsidP="004B73E4">
            <w:pPr>
              <w:ind w:right="-119"/>
              <w:rPr>
                <w:rFonts w:ascii="Verdana" w:hAnsi="Verdana"/>
                <w:b/>
              </w:rPr>
            </w:pPr>
            <w:r>
              <w:rPr>
                <w:rFonts w:ascii="Verdana" w:hAnsi="Verdana"/>
              </w:rPr>
              <w:t>Proven e</w:t>
            </w:r>
            <w:r w:rsidRPr="00786BEC">
              <w:rPr>
                <w:rFonts w:ascii="Verdana" w:hAnsi="Verdana"/>
              </w:rPr>
              <w:t xml:space="preserve">xperience of managing significant budgets, </w:t>
            </w:r>
            <w:proofErr w:type="spellStart"/>
            <w:r w:rsidRPr="00786BEC">
              <w:rPr>
                <w:rFonts w:ascii="Verdana" w:hAnsi="Verdana"/>
              </w:rPr>
              <w:t>optimising</w:t>
            </w:r>
            <w:proofErr w:type="spellEnd"/>
            <w:r w:rsidRPr="00786BEC">
              <w:rPr>
                <w:rFonts w:ascii="Verdana" w:hAnsi="Verdana"/>
              </w:rPr>
              <w:t xml:space="preserve"> external funding opportunities and effectively applying key commercial, business and other management processes.</w:t>
            </w:r>
          </w:p>
        </w:tc>
      </w:tr>
      <w:tr w:rsidR="004B73E4" w:rsidRPr="004248AF" w:rsidTr="009400E2">
        <w:tc>
          <w:tcPr>
            <w:tcW w:w="1081" w:type="dxa"/>
            <w:shd w:val="clear" w:color="auto" w:fill="auto"/>
          </w:tcPr>
          <w:p w:rsidR="004B73E4" w:rsidRPr="00B369A7" w:rsidRDefault="007A2349" w:rsidP="004B73E4">
            <w:pPr>
              <w:ind w:right="-119"/>
              <w:rPr>
                <w:rFonts w:ascii="Verdana" w:hAnsi="Verdana"/>
                <w:b/>
              </w:rPr>
            </w:pPr>
            <w:r>
              <w:rPr>
                <w:rFonts w:ascii="Verdana" w:hAnsi="Verdana"/>
                <w:b/>
              </w:rPr>
              <w:t>ES10</w:t>
            </w:r>
          </w:p>
        </w:tc>
        <w:tc>
          <w:tcPr>
            <w:tcW w:w="8128" w:type="dxa"/>
            <w:shd w:val="clear" w:color="auto" w:fill="auto"/>
          </w:tcPr>
          <w:p w:rsidR="004B73E4" w:rsidRPr="00B369A7" w:rsidRDefault="004B73E4" w:rsidP="004B73E4">
            <w:pPr>
              <w:ind w:right="-119"/>
              <w:rPr>
                <w:rFonts w:ascii="Verdana" w:hAnsi="Verdana"/>
                <w:b/>
              </w:rPr>
            </w:pPr>
            <w:r w:rsidRPr="00786BEC">
              <w:rPr>
                <w:rFonts w:ascii="Verdana" w:hAnsi="Verdana"/>
              </w:rPr>
              <w:t>Excellent communicator both with individuals and in groups, who inspires, motivates, enthuses, persuades, builds confidence and trust; demonstrates exceptional influencing skills and emotional maturity.</w:t>
            </w:r>
          </w:p>
        </w:tc>
      </w:tr>
      <w:tr w:rsidR="004B73E4" w:rsidRPr="004248AF" w:rsidTr="009400E2">
        <w:tc>
          <w:tcPr>
            <w:tcW w:w="1081" w:type="dxa"/>
            <w:shd w:val="clear" w:color="auto" w:fill="5F8A8F"/>
          </w:tcPr>
          <w:p w:rsidR="004B73E4" w:rsidRPr="00B369A7" w:rsidRDefault="004B73E4" w:rsidP="004B73E4">
            <w:pPr>
              <w:ind w:right="-119"/>
              <w:rPr>
                <w:rFonts w:ascii="Verdana" w:hAnsi="Verdana"/>
                <w:b/>
                <w:color w:val="FFFFFF" w:themeColor="background1"/>
              </w:rPr>
            </w:pPr>
            <w:r w:rsidRPr="00B369A7">
              <w:rPr>
                <w:rFonts w:ascii="Verdana" w:hAnsi="Verdana"/>
                <w:b/>
                <w:color w:val="FFFFFF" w:themeColor="background1"/>
              </w:rPr>
              <w:t>EC</w:t>
            </w:r>
          </w:p>
        </w:tc>
        <w:tc>
          <w:tcPr>
            <w:tcW w:w="8128" w:type="dxa"/>
            <w:shd w:val="clear" w:color="auto" w:fill="5F8A8F"/>
          </w:tcPr>
          <w:p w:rsidR="004B73E4" w:rsidRPr="00B369A7" w:rsidRDefault="004B73E4" w:rsidP="004B73E4">
            <w:pPr>
              <w:ind w:right="-119"/>
              <w:rPr>
                <w:rFonts w:ascii="Verdana" w:hAnsi="Verdana"/>
                <w:b/>
                <w:color w:val="FFFFFF" w:themeColor="background1"/>
              </w:rPr>
            </w:pPr>
            <w:r w:rsidRPr="00B369A7">
              <w:rPr>
                <w:rFonts w:ascii="Verdana" w:hAnsi="Verdana"/>
                <w:b/>
                <w:color w:val="FFFFFF" w:themeColor="background1"/>
              </w:rPr>
              <w:t xml:space="preserve">Essential </w:t>
            </w:r>
            <w:proofErr w:type="spellStart"/>
            <w:r w:rsidRPr="00B369A7">
              <w:rPr>
                <w:rFonts w:ascii="Verdana" w:hAnsi="Verdana"/>
                <w:b/>
                <w:color w:val="FFFFFF" w:themeColor="background1"/>
              </w:rPr>
              <w:t>Behaviour</w:t>
            </w:r>
            <w:proofErr w:type="spellEnd"/>
            <w:r w:rsidRPr="00B369A7">
              <w:rPr>
                <w:rFonts w:ascii="Verdana" w:hAnsi="Verdana"/>
                <w:b/>
                <w:color w:val="FFFFFF" w:themeColor="background1"/>
              </w:rPr>
              <w:t xml:space="preserve"> Competencies</w:t>
            </w:r>
          </w:p>
        </w:tc>
      </w:tr>
      <w:tr w:rsidR="004B73E4" w:rsidRPr="004248AF" w:rsidTr="009400E2">
        <w:tc>
          <w:tcPr>
            <w:tcW w:w="1081" w:type="dxa"/>
            <w:shd w:val="clear" w:color="auto" w:fill="auto"/>
          </w:tcPr>
          <w:p w:rsidR="004B73E4" w:rsidRPr="00B369A7" w:rsidRDefault="004B73E4" w:rsidP="004B73E4">
            <w:pPr>
              <w:ind w:right="-119"/>
              <w:rPr>
                <w:rFonts w:ascii="Verdana" w:hAnsi="Verdana"/>
                <w:b/>
              </w:rPr>
            </w:pPr>
            <w:r w:rsidRPr="00CA76EB">
              <w:rPr>
                <w:rFonts w:ascii="Verdana" w:hAnsi="Verdana"/>
                <w:b/>
              </w:rPr>
              <w:t>EC1</w:t>
            </w:r>
          </w:p>
        </w:tc>
        <w:tc>
          <w:tcPr>
            <w:tcW w:w="8128" w:type="dxa"/>
            <w:shd w:val="clear" w:color="auto" w:fill="auto"/>
          </w:tcPr>
          <w:p w:rsidR="004B73E4" w:rsidRPr="00B369A7" w:rsidRDefault="004B73E4" w:rsidP="004B73E4">
            <w:pPr>
              <w:ind w:right="-119"/>
              <w:rPr>
                <w:rFonts w:ascii="Verdana" w:hAnsi="Verdana"/>
                <w:b/>
              </w:rPr>
            </w:pPr>
            <w:r w:rsidRPr="008A64A1">
              <w:rPr>
                <w:rFonts w:ascii="Verdana" w:hAnsi="Verdana"/>
                <w:b/>
              </w:rPr>
              <w:t xml:space="preserve">Cultivates Innovation - </w:t>
            </w:r>
            <w:r w:rsidRPr="008A64A1">
              <w:rPr>
                <w:rFonts w:ascii="Verdana" w:hAnsi="Verdana"/>
                <w:i/>
              </w:rPr>
              <w:t xml:space="preserve">Creates new and better ways for the </w:t>
            </w:r>
            <w:proofErr w:type="spellStart"/>
            <w:r w:rsidRPr="008A64A1">
              <w:rPr>
                <w:rFonts w:ascii="Verdana" w:hAnsi="Verdana"/>
                <w:i/>
              </w:rPr>
              <w:t>organisation</w:t>
            </w:r>
            <w:proofErr w:type="spellEnd"/>
            <w:r w:rsidRPr="008A64A1">
              <w:rPr>
                <w:rFonts w:ascii="Verdana" w:hAnsi="Verdana"/>
                <w:i/>
              </w:rPr>
              <w:t xml:space="preserve"> to be successful.</w:t>
            </w:r>
          </w:p>
        </w:tc>
      </w:tr>
      <w:tr w:rsidR="004B73E4" w:rsidRPr="004248AF" w:rsidTr="009400E2">
        <w:tc>
          <w:tcPr>
            <w:tcW w:w="1081" w:type="dxa"/>
            <w:shd w:val="clear" w:color="auto" w:fill="auto"/>
          </w:tcPr>
          <w:p w:rsidR="004B73E4" w:rsidRDefault="004B73E4" w:rsidP="004B73E4">
            <w:r w:rsidRPr="00CA76EB">
              <w:rPr>
                <w:rFonts w:ascii="Verdana" w:hAnsi="Verdana"/>
                <w:b/>
              </w:rPr>
              <w:t>EC2</w:t>
            </w:r>
          </w:p>
        </w:tc>
        <w:tc>
          <w:tcPr>
            <w:tcW w:w="8128" w:type="dxa"/>
            <w:shd w:val="clear" w:color="auto" w:fill="auto"/>
          </w:tcPr>
          <w:p w:rsidR="004B73E4" w:rsidRPr="00B369A7" w:rsidRDefault="004B73E4" w:rsidP="004B73E4">
            <w:pPr>
              <w:ind w:right="-119"/>
              <w:rPr>
                <w:rFonts w:ascii="Verdana" w:hAnsi="Verdana"/>
                <w:b/>
              </w:rPr>
            </w:pPr>
            <w:r w:rsidRPr="008A64A1">
              <w:rPr>
                <w:rFonts w:ascii="Verdana" w:hAnsi="Verdana"/>
                <w:b/>
              </w:rPr>
              <w:t xml:space="preserve">Ensure Accountability - </w:t>
            </w:r>
            <w:r w:rsidRPr="008A64A1">
              <w:rPr>
                <w:rFonts w:ascii="Verdana" w:hAnsi="Verdana"/>
                <w:i/>
              </w:rPr>
              <w:t>Holds self and others accountable to achieve results, even under challenging circumstances.</w:t>
            </w:r>
          </w:p>
        </w:tc>
      </w:tr>
      <w:tr w:rsidR="004B73E4" w:rsidRPr="004248AF" w:rsidTr="009400E2">
        <w:tc>
          <w:tcPr>
            <w:tcW w:w="1081" w:type="dxa"/>
            <w:shd w:val="clear" w:color="auto" w:fill="auto"/>
          </w:tcPr>
          <w:p w:rsidR="004B73E4" w:rsidRDefault="004B73E4" w:rsidP="004B73E4">
            <w:r w:rsidRPr="00CA76EB">
              <w:rPr>
                <w:rFonts w:ascii="Verdana" w:hAnsi="Verdana"/>
                <w:b/>
              </w:rPr>
              <w:t>EC3</w:t>
            </w:r>
          </w:p>
        </w:tc>
        <w:tc>
          <w:tcPr>
            <w:tcW w:w="8128" w:type="dxa"/>
            <w:shd w:val="clear" w:color="auto" w:fill="auto"/>
          </w:tcPr>
          <w:p w:rsidR="004B73E4" w:rsidRPr="00B369A7" w:rsidRDefault="004B73E4" w:rsidP="004B73E4">
            <w:pPr>
              <w:ind w:right="-119"/>
              <w:rPr>
                <w:rFonts w:ascii="Verdana" w:hAnsi="Verdana"/>
                <w:b/>
              </w:rPr>
            </w:pPr>
            <w:r w:rsidRPr="008A64A1">
              <w:rPr>
                <w:rFonts w:ascii="Verdana" w:hAnsi="Verdana"/>
                <w:b/>
              </w:rPr>
              <w:t xml:space="preserve">Collaborates - </w:t>
            </w:r>
            <w:r w:rsidRPr="008A64A1">
              <w:rPr>
                <w:rFonts w:ascii="Verdana" w:hAnsi="Verdana"/>
                <w:i/>
              </w:rPr>
              <w:t>Building partnerships and working collaboratively with others to meet shared objectives.</w:t>
            </w:r>
          </w:p>
        </w:tc>
      </w:tr>
      <w:tr w:rsidR="004B73E4" w:rsidRPr="004248AF" w:rsidTr="009400E2">
        <w:tc>
          <w:tcPr>
            <w:tcW w:w="1081" w:type="dxa"/>
            <w:shd w:val="clear" w:color="auto" w:fill="auto"/>
          </w:tcPr>
          <w:p w:rsidR="004B73E4" w:rsidRDefault="004B73E4" w:rsidP="004B73E4">
            <w:r w:rsidRPr="00CA76EB">
              <w:rPr>
                <w:rFonts w:ascii="Verdana" w:hAnsi="Verdana"/>
                <w:b/>
              </w:rPr>
              <w:t>EC4</w:t>
            </w:r>
          </w:p>
        </w:tc>
        <w:tc>
          <w:tcPr>
            <w:tcW w:w="8128" w:type="dxa"/>
            <w:shd w:val="clear" w:color="auto" w:fill="auto"/>
          </w:tcPr>
          <w:p w:rsidR="004B73E4" w:rsidRPr="00B369A7" w:rsidRDefault="004B73E4" w:rsidP="004B73E4">
            <w:pPr>
              <w:ind w:right="-119"/>
              <w:rPr>
                <w:rFonts w:ascii="Verdana" w:hAnsi="Verdana"/>
                <w:b/>
              </w:rPr>
            </w:pPr>
            <w:r w:rsidRPr="008A64A1">
              <w:rPr>
                <w:rFonts w:ascii="Verdana" w:hAnsi="Verdana"/>
                <w:b/>
              </w:rPr>
              <w:t xml:space="preserve">Instils Trust - </w:t>
            </w:r>
            <w:r w:rsidRPr="008A64A1">
              <w:rPr>
                <w:rFonts w:ascii="Verdana" w:hAnsi="Verdana"/>
                <w:i/>
              </w:rPr>
              <w:t>Gaining the confidence and trust of others through honesty, integrity and authenticity.</w:t>
            </w:r>
          </w:p>
        </w:tc>
      </w:tr>
      <w:tr w:rsidR="004B73E4" w:rsidRPr="004248AF" w:rsidTr="009400E2">
        <w:tc>
          <w:tcPr>
            <w:tcW w:w="1081" w:type="dxa"/>
            <w:shd w:val="clear" w:color="auto" w:fill="auto"/>
          </w:tcPr>
          <w:p w:rsidR="004B73E4" w:rsidRPr="00CA76EB" w:rsidRDefault="004B73E4" w:rsidP="004B73E4">
            <w:pPr>
              <w:rPr>
                <w:rFonts w:ascii="Verdana" w:hAnsi="Verdana"/>
                <w:b/>
              </w:rPr>
            </w:pPr>
            <w:r>
              <w:rPr>
                <w:rFonts w:ascii="Verdana" w:hAnsi="Verdana"/>
                <w:b/>
              </w:rPr>
              <w:t>EC5</w:t>
            </w:r>
          </w:p>
        </w:tc>
        <w:tc>
          <w:tcPr>
            <w:tcW w:w="8128" w:type="dxa"/>
            <w:shd w:val="clear" w:color="auto" w:fill="auto"/>
          </w:tcPr>
          <w:p w:rsidR="004B73E4" w:rsidRPr="00F63101" w:rsidRDefault="004B73E4" w:rsidP="004B73E4">
            <w:pPr>
              <w:ind w:right="-119"/>
              <w:rPr>
                <w:rFonts w:ascii="Verdana" w:hAnsi="Verdana"/>
                <w:i/>
              </w:rPr>
            </w:pPr>
            <w:r>
              <w:rPr>
                <w:rFonts w:ascii="Verdana" w:hAnsi="Verdana"/>
                <w:b/>
              </w:rPr>
              <w:t xml:space="preserve">Financial Acumen - </w:t>
            </w:r>
            <w:r w:rsidRPr="00F63101">
              <w:rPr>
                <w:rFonts w:ascii="Verdana" w:hAnsi="Verdana"/>
                <w:i/>
              </w:rPr>
              <w:t>Interpreting and applying understanding of key financial indicators to make better business decisions.</w:t>
            </w:r>
          </w:p>
        </w:tc>
      </w:tr>
      <w:tr w:rsidR="004B73E4" w:rsidRPr="004248AF" w:rsidTr="009400E2">
        <w:tc>
          <w:tcPr>
            <w:tcW w:w="1081" w:type="dxa"/>
            <w:shd w:val="clear" w:color="auto" w:fill="auto"/>
          </w:tcPr>
          <w:p w:rsidR="004B73E4" w:rsidRDefault="004B73E4" w:rsidP="004B73E4">
            <w:r>
              <w:rPr>
                <w:rFonts w:ascii="Verdana" w:hAnsi="Verdana"/>
                <w:b/>
              </w:rPr>
              <w:t>EC6</w:t>
            </w:r>
          </w:p>
        </w:tc>
        <w:tc>
          <w:tcPr>
            <w:tcW w:w="8128" w:type="dxa"/>
            <w:shd w:val="clear" w:color="auto" w:fill="auto"/>
          </w:tcPr>
          <w:p w:rsidR="004B73E4" w:rsidRPr="00786BEC" w:rsidRDefault="004B73E4" w:rsidP="004B73E4">
            <w:pPr>
              <w:ind w:right="-119"/>
              <w:rPr>
                <w:rFonts w:ascii="Verdana" w:hAnsi="Verdana"/>
                <w:i/>
              </w:rPr>
            </w:pPr>
            <w:r w:rsidRPr="00786BEC">
              <w:rPr>
                <w:rFonts w:ascii="Verdana" w:hAnsi="Verdana"/>
                <w:b/>
              </w:rPr>
              <w:t>Decision Quality</w:t>
            </w:r>
            <w:r>
              <w:rPr>
                <w:rFonts w:ascii="Verdana" w:hAnsi="Verdana"/>
                <w:b/>
              </w:rPr>
              <w:t xml:space="preserve"> - </w:t>
            </w:r>
            <w:r w:rsidRPr="00786BEC">
              <w:rPr>
                <w:rFonts w:ascii="Verdana" w:hAnsi="Verdana"/>
                <w:i/>
              </w:rPr>
              <w:t xml:space="preserve">Making good and timely decisions that keep the </w:t>
            </w:r>
            <w:proofErr w:type="spellStart"/>
            <w:r w:rsidRPr="00786BEC">
              <w:rPr>
                <w:rFonts w:ascii="Verdana" w:hAnsi="Verdana"/>
                <w:i/>
              </w:rPr>
              <w:t>organisation</w:t>
            </w:r>
            <w:proofErr w:type="spellEnd"/>
            <w:r w:rsidRPr="00786BEC">
              <w:rPr>
                <w:rFonts w:ascii="Verdana" w:hAnsi="Verdana"/>
                <w:i/>
              </w:rPr>
              <w:t xml:space="preserve"> moving forward.</w:t>
            </w:r>
          </w:p>
        </w:tc>
      </w:tr>
      <w:tr w:rsidR="004B73E4" w:rsidRPr="004248AF" w:rsidTr="009400E2">
        <w:tc>
          <w:tcPr>
            <w:tcW w:w="1081" w:type="dxa"/>
            <w:shd w:val="clear" w:color="auto" w:fill="auto"/>
          </w:tcPr>
          <w:p w:rsidR="004B73E4" w:rsidRDefault="004B73E4" w:rsidP="004B73E4">
            <w:pPr>
              <w:rPr>
                <w:rFonts w:ascii="Verdana" w:hAnsi="Verdana"/>
                <w:b/>
              </w:rPr>
            </w:pPr>
            <w:r>
              <w:rPr>
                <w:rFonts w:ascii="Verdana" w:hAnsi="Verdana"/>
                <w:b/>
              </w:rPr>
              <w:t>EC7</w:t>
            </w:r>
          </w:p>
        </w:tc>
        <w:tc>
          <w:tcPr>
            <w:tcW w:w="8128" w:type="dxa"/>
            <w:shd w:val="clear" w:color="auto" w:fill="auto"/>
          </w:tcPr>
          <w:p w:rsidR="004B73E4" w:rsidRPr="00786BEC" w:rsidRDefault="004B73E4" w:rsidP="004B73E4">
            <w:pPr>
              <w:ind w:right="-119"/>
              <w:rPr>
                <w:rFonts w:ascii="Verdana" w:hAnsi="Verdana"/>
                <w:b/>
              </w:rPr>
            </w:pPr>
            <w:r w:rsidRPr="00BA2272">
              <w:rPr>
                <w:rFonts w:ascii="Verdana" w:hAnsi="Verdana"/>
                <w:b/>
              </w:rPr>
              <w:t>Strategic Mindset</w:t>
            </w:r>
            <w:r>
              <w:rPr>
                <w:rFonts w:ascii="Verdana" w:hAnsi="Verdana"/>
                <w:b/>
              </w:rPr>
              <w:t xml:space="preserve"> – </w:t>
            </w:r>
            <w:r w:rsidRPr="00BA2272">
              <w:rPr>
                <w:rFonts w:ascii="Verdana" w:hAnsi="Verdana"/>
                <w:i/>
              </w:rPr>
              <w:t>Seeing ahead to future possibilities and translating them into breakthrough strategies.</w:t>
            </w:r>
          </w:p>
        </w:tc>
      </w:tr>
      <w:tr w:rsidR="004B73E4" w:rsidRPr="004248AF" w:rsidTr="009400E2">
        <w:tc>
          <w:tcPr>
            <w:tcW w:w="1081" w:type="dxa"/>
            <w:shd w:val="clear" w:color="auto" w:fill="auto"/>
          </w:tcPr>
          <w:p w:rsidR="004B73E4" w:rsidRDefault="004B73E4" w:rsidP="004B73E4">
            <w:pPr>
              <w:rPr>
                <w:rFonts w:ascii="Verdana" w:hAnsi="Verdana"/>
                <w:b/>
              </w:rPr>
            </w:pPr>
            <w:r>
              <w:rPr>
                <w:rFonts w:ascii="Verdana" w:hAnsi="Verdana"/>
                <w:b/>
              </w:rPr>
              <w:t>EC8</w:t>
            </w:r>
          </w:p>
        </w:tc>
        <w:tc>
          <w:tcPr>
            <w:tcW w:w="8128" w:type="dxa"/>
            <w:shd w:val="clear" w:color="auto" w:fill="auto"/>
          </w:tcPr>
          <w:p w:rsidR="004B73E4" w:rsidRPr="00786BEC" w:rsidRDefault="004B73E4" w:rsidP="004B73E4">
            <w:pPr>
              <w:ind w:right="-119"/>
              <w:rPr>
                <w:rFonts w:ascii="Verdana" w:hAnsi="Verdana"/>
                <w:b/>
              </w:rPr>
            </w:pPr>
            <w:r w:rsidRPr="00BA2272">
              <w:rPr>
                <w:rFonts w:ascii="Verdana" w:hAnsi="Verdana"/>
                <w:b/>
              </w:rPr>
              <w:t>Attracts Top Talent</w:t>
            </w:r>
            <w:r>
              <w:rPr>
                <w:rFonts w:ascii="Verdana" w:hAnsi="Verdana"/>
                <w:b/>
              </w:rPr>
              <w:t xml:space="preserve"> - </w:t>
            </w:r>
            <w:r w:rsidRPr="00BA2272">
              <w:rPr>
                <w:rFonts w:ascii="Verdana" w:hAnsi="Verdana"/>
                <w:i/>
              </w:rPr>
              <w:t>Attracting and selecting the best talent to meet current and future business needs.</w:t>
            </w:r>
          </w:p>
        </w:tc>
      </w:tr>
      <w:tr w:rsidR="004B73E4" w:rsidRPr="004248AF" w:rsidTr="009400E2">
        <w:tc>
          <w:tcPr>
            <w:tcW w:w="1081" w:type="dxa"/>
            <w:shd w:val="clear" w:color="auto" w:fill="auto"/>
          </w:tcPr>
          <w:p w:rsidR="004B73E4" w:rsidRDefault="004B73E4" w:rsidP="004B73E4">
            <w:pPr>
              <w:rPr>
                <w:rFonts w:ascii="Verdana" w:hAnsi="Verdana"/>
                <w:b/>
              </w:rPr>
            </w:pPr>
            <w:r>
              <w:rPr>
                <w:rFonts w:ascii="Verdana" w:hAnsi="Verdana"/>
                <w:b/>
              </w:rPr>
              <w:t>EC9</w:t>
            </w:r>
          </w:p>
        </w:tc>
        <w:tc>
          <w:tcPr>
            <w:tcW w:w="8128" w:type="dxa"/>
            <w:shd w:val="clear" w:color="auto" w:fill="auto"/>
          </w:tcPr>
          <w:p w:rsidR="004B73E4" w:rsidRPr="00786BEC" w:rsidRDefault="004B73E4" w:rsidP="004B73E4">
            <w:pPr>
              <w:ind w:right="-119"/>
              <w:rPr>
                <w:rFonts w:ascii="Verdana" w:hAnsi="Verdana"/>
                <w:b/>
              </w:rPr>
            </w:pPr>
            <w:r w:rsidRPr="00BA2272">
              <w:rPr>
                <w:rFonts w:ascii="Verdana" w:hAnsi="Verdana"/>
                <w:b/>
              </w:rPr>
              <w:t>Drives Vision and Purpose</w:t>
            </w:r>
            <w:r>
              <w:rPr>
                <w:rFonts w:ascii="Verdana" w:hAnsi="Verdana"/>
                <w:b/>
              </w:rPr>
              <w:t xml:space="preserve"> - </w:t>
            </w:r>
            <w:r w:rsidRPr="00BA2272">
              <w:rPr>
                <w:rFonts w:ascii="Verdana" w:hAnsi="Verdana"/>
                <w:i/>
              </w:rPr>
              <w:t>Painting a compelling picture of the vision and strategy that motivates others to action.</w:t>
            </w:r>
          </w:p>
        </w:tc>
      </w:tr>
      <w:tr w:rsidR="004B73E4" w:rsidRPr="004248AF" w:rsidTr="009400E2">
        <w:tc>
          <w:tcPr>
            <w:tcW w:w="1081" w:type="dxa"/>
            <w:shd w:val="clear" w:color="auto" w:fill="auto"/>
          </w:tcPr>
          <w:p w:rsidR="004B73E4" w:rsidRDefault="004B73E4" w:rsidP="004B73E4">
            <w:pPr>
              <w:rPr>
                <w:rFonts w:ascii="Verdana" w:hAnsi="Verdana"/>
                <w:b/>
              </w:rPr>
            </w:pPr>
            <w:r>
              <w:rPr>
                <w:rFonts w:ascii="Verdana" w:hAnsi="Verdana"/>
                <w:b/>
              </w:rPr>
              <w:t>EC10</w:t>
            </w:r>
          </w:p>
        </w:tc>
        <w:tc>
          <w:tcPr>
            <w:tcW w:w="8128" w:type="dxa"/>
            <w:shd w:val="clear" w:color="auto" w:fill="auto"/>
          </w:tcPr>
          <w:p w:rsidR="004B73E4" w:rsidRPr="00786BEC" w:rsidRDefault="004B73E4" w:rsidP="004B73E4">
            <w:pPr>
              <w:ind w:right="-119"/>
              <w:rPr>
                <w:rFonts w:ascii="Verdana" w:hAnsi="Verdana"/>
                <w:b/>
              </w:rPr>
            </w:pPr>
            <w:r w:rsidRPr="00BA2272">
              <w:rPr>
                <w:rFonts w:ascii="Verdana" w:hAnsi="Verdana"/>
                <w:b/>
              </w:rPr>
              <w:t>Manages Ambiguity</w:t>
            </w:r>
            <w:r>
              <w:rPr>
                <w:rFonts w:ascii="Verdana" w:hAnsi="Verdana"/>
                <w:b/>
              </w:rPr>
              <w:t xml:space="preserve"> - </w:t>
            </w:r>
            <w:r w:rsidRPr="00BA2272">
              <w:rPr>
                <w:rFonts w:ascii="Verdana" w:hAnsi="Verdana"/>
                <w:i/>
              </w:rPr>
              <w:t xml:space="preserve">Operating effectively, even when things are not </w:t>
            </w:r>
            <w:proofErr w:type="gramStart"/>
            <w:r w:rsidRPr="00BA2272">
              <w:rPr>
                <w:rFonts w:ascii="Verdana" w:hAnsi="Verdana"/>
                <w:i/>
              </w:rPr>
              <w:t>certain</w:t>
            </w:r>
            <w:proofErr w:type="gramEnd"/>
            <w:r w:rsidRPr="00BA2272">
              <w:rPr>
                <w:rFonts w:ascii="Verdana" w:hAnsi="Verdana"/>
                <w:i/>
              </w:rPr>
              <w:t xml:space="preserve"> or the way forward is not clear.</w:t>
            </w:r>
          </w:p>
        </w:tc>
      </w:tr>
    </w:tbl>
    <w:p w:rsidR="004248AF" w:rsidRDefault="004248AF" w:rsidP="004248AF">
      <w:pPr>
        <w:rPr>
          <w:rFonts w:ascii="Verdana" w:hAnsi="Verdana"/>
          <w:lang w:val="en-GB"/>
        </w:rPr>
      </w:pPr>
    </w:p>
    <w:sectPr w:rsidR="004248AF" w:rsidSect="00E76713">
      <w:headerReference w:type="default" r:id="rId11"/>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4EF" w:rsidRDefault="006D64EF" w:rsidP="00EF31FA">
      <w:r>
        <w:separator/>
      </w:r>
    </w:p>
  </w:endnote>
  <w:endnote w:type="continuationSeparator" w:id="0">
    <w:p w:rsidR="006D64EF" w:rsidRDefault="006D64EF" w:rsidP="00EF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el">
    <w:altName w:val="Arial"/>
    <w:panose1 w:val="00000000000000000000"/>
    <w:charset w:val="4D"/>
    <w:family w:val="roman"/>
    <w:notTrueType/>
    <w:pitch w:val="default"/>
    <w:sig w:usb0="00000000" w:usb1="00348590" w:usb2="00000000" w:usb3="00000000" w:csb0="A01974EC"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4EF" w:rsidRDefault="006D64EF" w:rsidP="00EF31FA">
      <w:r>
        <w:separator/>
      </w:r>
    </w:p>
  </w:footnote>
  <w:footnote w:type="continuationSeparator" w:id="0">
    <w:p w:rsidR="006D64EF" w:rsidRDefault="006D64EF" w:rsidP="00EF3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505754"/>
      <w:docPartObj>
        <w:docPartGallery w:val="Watermarks"/>
        <w:docPartUnique/>
      </w:docPartObj>
    </w:sdtPr>
    <w:sdtEndPr/>
    <w:sdtContent>
      <w:p w:rsidR="00EF31FA" w:rsidRDefault="006D64EF">
        <w:pPr>
          <w:pStyle w:val="Header"/>
        </w:pPr>
        <w:r>
          <w:rPr>
            <w:noProof/>
          </w:rPr>
          <w:pict w14:anchorId="1576A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289830" o:spid="_x0000_s2049" type="#_x0000_t75" style="position:absolute;margin-left:-107.45pt;margin-top:-87.6pt;width:552.2pt;height:781.05pt;z-index:-251658752;mso-position-horizontal-relative:margin;mso-position-vertical-relative:margin" o:allowincell="f">
              <v:imagedata r:id="rId1" o:title="Strip"/>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E18E5"/>
    <w:multiLevelType w:val="multilevel"/>
    <w:tmpl w:val="81446F2A"/>
    <w:lvl w:ilvl="0">
      <w:start w:val="1"/>
      <w:numFmt w:val="bullet"/>
      <w:pStyle w:val="Bulletpoint1"/>
      <w:lvlText w:val=""/>
      <w:lvlJc w:val="left"/>
      <w:pPr>
        <w:tabs>
          <w:tab w:val="num" w:pos="360"/>
        </w:tabs>
        <w:ind w:left="-397" w:firstLine="397"/>
      </w:pPr>
      <w:rPr>
        <w:rFonts w:ascii="Symbol" w:hAnsi="Symbol" w:hint="default"/>
        <w:b w:val="0"/>
        <w:i w:val="0"/>
        <w:caps w:val="0"/>
        <w:strike w:val="0"/>
        <w:dstrike w:val="0"/>
        <w:vanish w:val="0"/>
        <w:color w:val="9966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851"/>
        </w:tabs>
        <w:ind w:left="851" w:hanging="397"/>
      </w:pPr>
      <w:rPr>
        <w:rFonts w:hint="default"/>
        <w:caps w:val="0"/>
        <w:strike w:val="0"/>
        <w:dstrike w:val="0"/>
        <w:vanish w:val="0"/>
        <w:color w:val="9966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97"/>
        </w:tabs>
        <w:ind w:left="397" w:hanging="397"/>
      </w:pPr>
      <w:rPr>
        <w:rFonts w:ascii="Arial" w:hAnsi="Arial" w:hint="default"/>
        <w:caps w:val="0"/>
        <w:strike w:val="0"/>
        <w:dstrike w:val="0"/>
        <w:vanish w:val="0"/>
        <w:color w:val="9966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FF6907"/>
    <w:multiLevelType w:val="hybridMultilevel"/>
    <w:tmpl w:val="DA1C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66CCB"/>
    <w:multiLevelType w:val="hybridMultilevel"/>
    <w:tmpl w:val="FC18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F7928"/>
    <w:multiLevelType w:val="hybridMultilevel"/>
    <w:tmpl w:val="DEEA47A6"/>
    <w:lvl w:ilvl="0" w:tplc="FFFFFFFF">
      <w:start w:val="1"/>
      <w:numFmt w:val="decimal"/>
      <w:pStyle w:val="Outputnumbers"/>
      <w:lvlText w:val="%1)"/>
      <w:lvlJc w:val="left"/>
      <w:pPr>
        <w:tabs>
          <w:tab w:val="num" w:pos="397"/>
        </w:tabs>
        <w:ind w:left="397" w:hanging="397"/>
      </w:pPr>
      <w:rPr>
        <w:rFonts w:hint="default"/>
        <w:color w:val="996633"/>
        <w:u w:val="none"/>
      </w:rPr>
    </w:lvl>
    <w:lvl w:ilvl="1" w:tplc="FFFFFFFF">
      <w:start w:val="4"/>
      <w:numFmt w:val="decimal"/>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28C4239F"/>
    <w:multiLevelType w:val="hybridMultilevel"/>
    <w:tmpl w:val="893A0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07293"/>
    <w:multiLevelType w:val="hybridMultilevel"/>
    <w:tmpl w:val="C9647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567E7B"/>
    <w:multiLevelType w:val="hybridMultilevel"/>
    <w:tmpl w:val="23049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944C3C"/>
    <w:multiLevelType w:val="hybridMultilevel"/>
    <w:tmpl w:val="B78E3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F1DC7"/>
    <w:multiLevelType w:val="hybridMultilevel"/>
    <w:tmpl w:val="FF48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D16886"/>
    <w:multiLevelType w:val="hybridMultilevel"/>
    <w:tmpl w:val="3146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C56CE"/>
    <w:multiLevelType w:val="hybridMultilevel"/>
    <w:tmpl w:val="5290DF4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0CF0C1A"/>
    <w:multiLevelType w:val="hybridMultilevel"/>
    <w:tmpl w:val="1CC87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013779"/>
    <w:multiLevelType w:val="hybridMultilevel"/>
    <w:tmpl w:val="397475EE"/>
    <w:lvl w:ilvl="0" w:tplc="329019B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88"/>
        </w:tabs>
        <w:ind w:left="288" w:hanging="360"/>
      </w:pPr>
      <w:rPr>
        <w:rFonts w:ascii="Courier New" w:hAnsi="Courier New" w:cs="Courier New" w:hint="default"/>
      </w:rPr>
    </w:lvl>
    <w:lvl w:ilvl="2" w:tplc="08090005" w:tentative="1">
      <w:start w:val="1"/>
      <w:numFmt w:val="bullet"/>
      <w:lvlText w:val=""/>
      <w:lvlJc w:val="left"/>
      <w:pPr>
        <w:tabs>
          <w:tab w:val="num" w:pos="1008"/>
        </w:tabs>
        <w:ind w:left="1008" w:hanging="360"/>
      </w:pPr>
      <w:rPr>
        <w:rFonts w:ascii="Wingdings" w:hAnsi="Wingdings" w:hint="default"/>
      </w:rPr>
    </w:lvl>
    <w:lvl w:ilvl="3" w:tplc="08090001" w:tentative="1">
      <w:start w:val="1"/>
      <w:numFmt w:val="bullet"/>
      <w:lvlText w:val=""/>
      <w:lvlJc w:val="left"/>
      <w:pPr>
        <w:tabs>
          <w:tab w:val="num" w:pos="1728"/>
        </w:tabs>
        <w:ind w:left="1728" w:hanging="360"/>
      </w:pPr>
      <w:rPr>
        <w:rFonts w:ascii="Symbol" w:hAnsi="Symbol" w:hint="default"/>
      </w:rPr>
    </w:lvl>
    <w:lvl w:ilvl="4" w:tplc="08090003" w:tentative="1">
      <w:start w:val="1"/>
      <w:numFmt w:val="bullet"/>
      <w:lvlText w:val="o"/>
      <w:lvlJc w:val="left"/>
      <w:pPr>
        <w:tabs>
          <w:tab w:val="num" w:pos="2448"/>
        </w:tabs>
        <w:ind w:left="2448" w:hanging="360"/>
      </w:pPr>
      <w:rPr>
        <w:rFonts w:ascii="Courier New" w:hAnsi="Courier New" w:cs="Courier New" w:hint="default"/>
      </w:rPr>
    </w:lvl>
    <w:lvl w:ilvl="5" w:tplc="08090005" w:tentative="1">
      <w:start w:val="1"/>
      <w:numFmt w:val="bullet"/>
      <w:lvlText w:val=""/>
      <w:lvlJc w:val="left"/>
      <w:pPr>
        <w:tabs>
          <w:tab w:val="num" w:pos="3168"/>
        </w:tabs>
        <w:ind w:left="3168" w:hanging="360"/>
      </w:pPr>
      <w:rPr>
        <w:rFonts w:ascii="Wingdings" w:hAnsi="Wingdings" w:hint="default"/>
      </w:rPr>
    </w:lvl>
    <w:lvl w:ilvl="6" w:tplc="08090001" w:tentative="1">
      <w:start w:val="1"/>
      <w:numFmt w:val="bullet"/>
      <w:lvlText w:val=""/>
      <w:lvlJc w:val="left"/>
      <w:pPr>
        <w:tabs>
          <w:tab w:val="num" w:pos="3888"/>
        </w:tabs>
        <w:ind w:left="3888" w:hanging="360"/>
      </w:pPr>
      <w:rPr>
        <w:rFonts w:ascii="Symbol" w:hAnsi="Symbol" w:hint="default"/>
      </w:rPr>
    </w:lvl>
    <w:lvl w:ilvl="7" w:tplc="08090003" w:tentative="1">
      <w:start w:val="1"/>
      <w:numFmt w:val="bullet"/>
      <w:lvlText w:val="o"/>
      <w:lvlJc w:val="left"/>
      <w:pPr>
        <w:tabs>
          <w:tab w:val="num" w:pos="4608"/>
        </w:tabs>
        <w:ind w:left="4608" w:hanging="360"/>
      </w:pPr>
      <w:rPr>
        <w:rFonts w:ascii="Courier New" w:hAnsi="Courier New" w:cs="Courier New" w:hint="default"/>
      </w:rPr>
    </w:lvl>
    <w:lvl w:ilvl="8" w:tplc="08090005" w:tentative="1">
      <w:start w:val="1"/>
      <w:numFmt w:val="bullet"/>
      <w:lvlText w:val=""/>
      <w:lvlJc w:val="left"/>
      <w:pPr>
        <w:tabs>
          <w:tab w:val="num" w:pos="5328"/>
        </w:tabs>
        <w:ind w:left="5328" w:hanging="360"/>
      </w:pPr>
      <w:rPr>
        <w:rFonts w:ascii="Wingdings" w:hAnsi="Wingdings" w:hint="default"/>
      </w:rPr>
    </w:lvl>
  </w:abstractNum>
  <w:abstractNum w:abstractNumId="13" w15:restartNumberingAfterBreak="0">
    <w:nsid w:val="43A26A59"/>
    <w:multiLevelType w:val="hybridMultilevel"/>
    <w:tmpl w:val="98849CFE"/>
    <w:lvl w:ilvl="0" w:tplc="876CA2E4">
      <w:numFmt w:val="bullet"/>
      <w:lvlText w:val="·"/>
      <w:lvlJc w:val="left"/>
      <w:pPr>
        <w:ind w:left="1080" w:hanging="720"/>
      </w:pPr>
      <w:rPr>
        <w:rFonts w:ascii="Verdana" w:eastAsiaTheme="minorHAnsi" w:hAnsi="Verdana" w:cs="Calibr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124B5"/>
    <w:multiLevelType w:val="hybridMultilevel"/>
    <w:tmpl w:val="F998F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DE1697"/>
    <w:multiLevelType w:val="hybridMultilevel"/>
    <w:tmpl w:val="86CC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CC5337"/>
    <w:multiLevelType w:val="hybridMultilevel"/>
    <w:tmpl w:val="39C0E2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555599"/>
    <w:multiLevelType w:val="hybridMultilevel"/>
    <w:tmpl w:val="200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238F9"/>
    <w:multiLevelType w:val="hybridMultilevel"/>
    <w:tmpl w:val="D6306F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1E620D0"/>
    <w:multiLevelType w:val="hybridMultilevel"/>
    <w:tmpl w:val="FF027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10544"/>
    <w:multiLevelType w:val="hybridMultilevel"/>
    <w:tmpl w:val="23329480"/>
    <w:lvl w:ilvl="0" w:tplc="34CA9B00">
      <w:numFmt w:val="bullet"/>
      <w:lvlText w:val="·"/>
      <w:lvlJc w:val="left"/>
      <w:pPr>
        <w:ind w:left="1080" w:hanging="720"/>
      </w:pPr>
      <w:rPr>
        <w:rFonts w:ascii="Symbol" w:eastAsiaTheme="minorHAnsi" w:hAnsi="Symbol" w:cs="Calibri"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1B5FCA"/>
    <w:multiLevelType w:val="hybridMultilevel"/>
    <w:tmpl w:val="3AB8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683B92"/>
    <w:multiLevelType w:val="hybridMultilevel"/>
    <w:tmpl w:val="3838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47024"/>
    <w:multiLevelType w:val="hybridMultilevel"/>
    <w:tmpl w:val="DE10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6"/>
  </w:num>
  <w:num w:numId="4">
    <w:abstractNumId w:val="5"/>
  </w:num>
  <w:num w:numId="5">
    <w:abstractNumId w:val="11"/>
  </w:num>
  <w:num w:numId="6">
    <w:abstractNumId w:val="7"/>
  </w:num>
  <w:num w:numId="7">
    <w:abstractNumId w:val="8"/>
  </w:num>
  <w:num w:numId="8">
    <w:abstractNumId w:val="12"/>
  </w:num>
  <w:num w:numId="9">
    <w:abstractNumId w:val="10"/>
  </w:num>
  <w:num w:numId="10">
    <w:abstractNumId w:val="0"/>
  </w:num>
  <w:num w:numId="11">
    <w:abstractNumId w:val="2"/>
  </w:num>
  <w:num w:numId="12">
    <w:abstractNumId w:val="13"/>
  </w:num>
  <w:num w:numId="13">
    <w:abstractNumId w:val="20"/>
  </w:num>
  <w:num w:numId="14">
    <w:abstractNumId w:val="14"/>
  </w:num>
  <w:num w:numId="15">
    <w:abstractNumId w:val="4"/>
  </w:num>
  <w:num w:numId="16">
    <w:abstractNumId w:val="3"/>
  </w:num>
  <w:num w:numId="17">
    <w:abstractNumId w:val="15"/>
  </w:num>
  <w:num w:numId="18">
    <w:abstractNumId w:val="17"/>
  </w:num>
  <w:num w:numId="19">
    <w:abstractNumId w:val="1"/>
  </w:num>
  <w:num w:numId="20">
    <w:abstractNumId w:val="22"/>
  </w:num>
  <w:num w:numId="21">
    <w:abstractNumId w:val="19"/>
  </w:num>
  <w:num w:numId="22">
    <w:abstractNumId w:val="21"/>
  </w:num>
  <w:num w:numId="23">
    <w:abstractNumId w:val="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1"/>
  <w:drawingGridVerticalSpacing w:val="181"/>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FA"/>
    <w:rsid w:val="0004478C"/>
    <w:rsid w:val="000747EE"/>
    <w:rsid w:val="00082CED"/>
    <w:rsid w:val="000B70B5"/>
    <w:rsid w:val="000D0AC4"/>
    <w:rsid w:val="000E4147"/>
    <w:rsid w:val="00151902"/>
    <w:rsid w:val="00180C42"/>
    <w:rsid w:val="001A7174"/>
    <w:rsid w:val="0020012E"/>
    <w:rsid w:val="00211A97"/>
    <w:rsid w:val="002507B1"/>
    <w:rsid w:val="002A7E3F"/>
    <w:rsid w:val="002E07FB"/>
    <w:rsid w:val="00355BD9"/>
    <w:rsid w:val="003F132C"/>
    <w:rsid w:val="00403F87"/>
    <w:rsid w:val="0040669E"/>
    <w:rsid w:val="00421B7D"/>
    <w:rsid w:val="004248AF"/>
    <w:rsid w:val="00462F4F"/>
    <w:rsid w:val="00481538"/>
    <w:rsid w:val="0048337E"/>
    <w:rsid w:val="0049578A"/>
    <w:rsid w:val="004B73E4"/>
    <w:rsid w:val="004D10AA"/>
    <w:rsid w:val="005729BE"/>
    <w:rsid w:val="005D14E3"/>
    <w:rsid w:val="005F6900"/>
    <w:rsid w:val="006303B2"/>
    <w:rsid w:val="00654122"/>
    <w:rsid w:val="006D64EF"/>
    <w:rsid w:val="006E3C9C"/>
    <w:rsid w:val="006F1C8E"/>
    <w:rsid w:val="007229EB"/>
    <w:rsid w:val="007301BF"/>
    <w:rsid w:val="00764C25"/>
    <w:rsid w:val="00786BEC"/>
    <w:rsid w:val="007A2349"/>
    <w:rsid w:val="007C3452"/>
    <w:rsid w:val="007C5FCE"/>
    <w:rsid w:val="007F131E"/>
    <w:rsid w:val="00884986"/>
    <w:rsid w:val="00894E97"/>
    <w:rsid w:val="008A1923"/>
    <w:rsid w:val="008D05AD"/>
    <w:rsid w:val="008D1F3E"/>
    <w:rsid w:val="008D70FF"/>
    <w:rsid w:val="008E05F4"/>
    <w:rsid w:val="008F27F2"/>
    <w:rsid w:val="009359B0"/>
    <w:rsid w:val="009400E2"/>
    <w:rsid w:val="009D2D4D"/>
    <w:rsid w:val="009E0AE2"/>
    <w:rsid w:val="009E6106"/>
    <w:rsid w:val="00A2767B"/>
    <w:rsid w:val="00A36A3B"/>
    <w:rsid w:val="00A500A8"/>
    <w:rsid w:val="00AA3EC8"/>
    <w:rsid w:val="00AC579C"/>
    <w:rsid w:val="00AD5590"/>
    <w:rsid w:val="00AE644C"/>
    <w:rsid w:val="00AF2EC3"/>
    <w:rsid w:val="00B150F7"/>
    <w:rsid w:val="00B369A7"/>
    <w:rsid w:val="00B51B81"/>
    <w:rsid w:val="00B535FD"/>
    <w:rsid w:val="00B661FD"/>
    <w:rsid w:val="00B90889"/>
    <w:rsid w:val="00BA2272"/>
    <w:rsid w:val="00BF1C99"/>
    <w:rsid w:val="00BF26DC"/>
    <w:rsid w:val="00C915E2"/>
    <w:rsid w:val="00CA1315"/>
    <w:rsid w:val="00CC0289"/>
    <w:rsid w:val="00CF3899"/>
    <w:rsid w:val="00D36A99"/>
    <w:rsid w:val="00DB20AD"/>
    <w:rsid w:val="00DE423E"/>
    <w:rsid w:val="00E55C18"/>
    <w:rsid w:val="00E76713"/>
    <w:rsid w:val="00EA59E8"/>
    <w:rsid w:val="00EB0318"/>
    <w:rsid w:val="00EC2885"/>
    <w:rsid w:val="00ED5833"/>
    <w:rsid w:val="00EF1F25"/>
    <w:rsid w:val="00EF31FA"/>
    <w:rsid w:val="00EF7407"/>
    <w:rsid w:val="00F14F41"/>
    <w:rsid w:val="00F1796A"/>
    <w:rsid w:val="00F46742"/>
    <w:rsid w:val="00F60DB7"/>
    <w:rsid w:val="00F63101"/>
    <w:rsid w:val="00F73AF6"/>
    <w:rsid w:val="00F81429"/>
    <w:rsid w:val="00F90287"/>
    <w:rsid w:val="00FB0537"/>
    <w:rsid w:val="00FC36CD"/>
    <w:rsid w:val="00FD0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76AEA7"/>
  <w15:chartTrackingRefBased/>
  <w15:docId w15:val="{C4DF45B9-D213-45DC-8E25-E8AC7AED1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1FA"/>
    <w:pPr>
      <w:spacing w:after="0" w:line="240" w:lineRule="auto"/>
    </w:pPr>
    <w:rPr>
      <w:rFonts w:ascii="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31FA"/>
    <w:pPr>
      <w:tabs>
        <w:tab w:val="center" w:pos="4513"/>
        <w:tab w:val="right" w:pos="9026"/>
      </w:tabs>
    </w:pPr>
  </w:style>
  <w:style w:type="character" w:customStyle="1" w:styleId="HeaderChar">
    <w:name w:val="Header Char"/>
    <w:basedOn w:val="DefaultParagraphFont"/>
    <w:link w:val="Header"/>
    <w:rsid w:val="00EF31FA"/>
  </w:style>
  <w:style w:type="paragraph" w:styleId="Footer">
    <w:name w:val="footer"/>
    <w:basedOn w:val="Normal"/>
    <w:link w:val="FooterChar"/>
    <w:uiPriority w:val="99"/>
    <w:unhideWhenUsed/>
    <w:rsid w:val="00EF31FA"/>
    <w:pPr>
      <w:tabs>
        <w:tab w:val="center" w:pos="4513"/>
        <w:tab w:val="right" w:pos="9026"/>
      </w:tabs>
    </w:pPr>
  </w:style>
  <w:style w:type="character" w:customStyle="1" w:styleId="FooterChar">
    <w:name w:val="Footer Char"/>
    <w:basedOn w:val="DefaultParagraphFont"/>
    <w:link w:val="Footer"/>
    <w:uiPriority w:val="99"/>
    <w:rsid w:val="00EF31FA"/>
  </w:style>
  <w:style w:type="paragraph" w:styleId="BodyText2">
    <w:name w:val="Body Text 2"/>
    <w:basedOn w:val="Normal"/>
    <w:link w:val="BodyText2Char"/>
    <w:rsid w:val="00B90889"/>
    <w:rPr>
      <w:rFonts w:ascii="Ariel" w:eastAsia="Times New Roman" w:hAnsi="Ariel" w:cs="Times New Roman"/>
      <w:b/>
      <w:color w:val="996633"/>
      <w:sz w:val="24"/>
      <w:szCs w:val="20"/>
      <w:lang w:val="en-GB"/>
    </w:rPr>
  </w:style>
  <w:style w:type="character" w:customStyle="1" w:styleId="BodyText2Char">
    <w:name w:val="Body Text 2 Char"/>
    <w:basedOn w:val="DefaultParagraphFont"/>
    <w:link w:val="BodyText2"/>
    <w:rsid w:val="00B90889"/>
    <w:rPr>
      <w:rFonts w:ascii="Ariel" w:eastAsia="Times New Roman" w:hAnsi="Ariel" w:cs="Times New Roman"/>
      <w:b/>
      <w:color w:val="996633"/>
      <w:sz w:val="24"/>
      <w:szCs w:val="20"/>
    </w:rPr>
  </w:style>
  <w:style w:type="table" w:styleId="TableGrid">
    <w:name w:val="Table Grid"/>
    <w:basedOn w:val="TableNormal"/>
    <w:uiPriority w:val="59"/>
    <w:rsid w:val="000E4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147"/>
    <w:pPr>
      <w:ind w:left="720"/>
    </w:pPr>
    <w:rPr>
      <w:rFonts w:eastAsia="Calibri" w:cs="Times New Roman"/>
      <w:lang w:val="en-GB"/>
    </w:rPr>
  </w:style>
  <w:style w:type="paragraph" w:customStyle="1" w:styleId="Bulletpoint1">
    <w:name w:val="Bullet point 1"/>
    <w:basedOn w:val="Normal"/>
    <w:rsid w:val="0048337E"/>
    <w:pPr>
      <w:numPr>
        <w:numId w:val="10"/>
      </w:numPr>
    </w:pPr>
    <w:rPr>
      <w:rFonts w:ascii="Arial" w:eastAsia="Times New Roman" w:hAnsi="Arial" w:cs="Times New Roman"/>
      <w:kern w:val="22"/>
      <w:sz w:val="24"/>
      <w:szCs w:val="20"/>
      <w:lang w:val="en-GB"/>
    </w:rPr>
  </w:style>
  <w:style w:type="paragraph" w:styleId="BalloonText">
    <w:name w:val="Balloon Text"/>
    <w:basedOn w:val="Normal"/>
    <w:link w:val="BalloonTextChar"/>
    <w:uiPriority w:val="99"/>
    <w:semiHidden/>
    <w:unhideWhenUsed/>
    <w:rsid w:val="00CC02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289"/>
    <w:rPr>
      <w:rFonts w:ascii="Segoe UI" w:hAnsi="Segoe UI" w:cs="Segoe UI"/>
      <w:sz w:val="18"/>
      <w:szCs w:val="18"/>
      <w:lang w:val="en-US"/>
    </w:rPr>
  </w:style>
  <w:style w:type="paragraph" w:customStyle="1" w:styleId="Outputnumbers">
    <w:name w:val="Output numbers"/>
    <w:basedOn w:val="Normal"/>
    <w:rsid w:val="00EF7407"/>
    <w:pPr>
      <w:numPr>
        <w:numId w:val="16"/>
      </w:numPr>
      <w:spacing w:line="300" w:lineRule="exact"/>
    </w:pPr>
    <w:rPr>
      <w:rFonts w:ascii="Arial" w:eastAsia="Times New Roman" w:hAnsi="Arial" w:cs="Times New Roman"/>
      <w:kern w:val="22"/>
      <w:szCs w:val="20"/>
    </w:rPr>
  </w:style>
  <w:style w:type="paragraph" w:customStyle="1" w:styleId="Bodytxtblk">
    <w:name w:val="Bodytxt blk"/>
    <w:basedOn w:val="Normal"/>
    <w:rsid w:val="00EF7407"/>
    <w:pPr>
      <w:spacing w:line="300" w:lineRule="exact"/>
    </w:pPr>
    <w:rPr>
      <w:rFonts w:ascii="Arial" w:eastAsia="Times New Roman" w:hAnsi="Arial" w:cs="Arial"/>
      <w:kern w:val="22"/>
      <w:szCs w:val="20"/>
      <w:lang w:val="en-GB"/>
    </w:rPr>
  </w:style>
  <w:style w:type="character" w:styleId="CommentReference">
    <w:name w:val="annotation reference"/>
    <w:basedOn w:val="DefaultParagraphFont"/>
    <w:uiPriority w:val="99"/>
    <w:semiHidden/>
    <w:unhideWhenUsed/>
    <w:rsid w:val="000747EE"/>
    <w:rPr>
      <w:sz w:val="16"/>
      <w:szCs w:val="16"/>
    </w:rPr>
  </w:style>
  <w:style w:type="paragraph" w:styleId="CommentText">
    <w:name w:val="annotation text"/>
    <w:basedOn w:val="Normal"/>
    <w:link w:val="CommentTextChar"/>
    <w:uiPriority w:val="99"/>
    <w:semiHidden/>
    <w:unhideWhenUsed/>
    <w:rsid w:val="000747EE"/>
    <w:rPr>
      <w:sz w:val="20"/>
      <w:szCs w:val="20"/>
    </w:rPr>
  </w:style>
  <w:style w:type="character" w:customStyle="1" w:styleId="CommentTextChar">
    <w:name w:val="Comment Text Char"/>
    <w:basedOn w:val="DefaultParagraphFont"/>
    <w:link w:val="CommentText"/>
    <w:uiPriority w:val="99"/>
    <w:semiHidden/>
    <w:rsid w:val="000747EE"/>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0747EE"/>
    <w:rPr>
      <w:b/>
      <w:bCs/>
    </w:rPr>
  </w:style>
  <w:style w:type="character" w:customStyle="1" w:styleId="CommentSubjectChar">
    <w:name w:val="Comment Subject Char"/>
    <w:basedOn w:val="CommentTextChar"/>
    <w:link w:val="CommentSubject"/>
    <w:uiPriority w:val="99"/>
    <w:semiHidden/>
    <w:rsid w:val="000747EE"/>
    <w:rPr>
      <w:rFonts w:ascii="Calibri" w:hAnsi="Calibri" w:cs="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fN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yperlink xmlns="c8eb1e4f-0556-4053-8822-aa4758d90598">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AF86900825FB41A1D7A5128DDFEFCF" ma:contentTypeVersion="11" ma:contentTypeDescription="Create a new document." ma:contentTypeScope="" ma:versionID="2cb8cd59a491bbebff04dad9f2eb5994">
  <xsd:schema xmlns:xsd="http://www.w3.org/2001/XMLSchema" xmlns:xs="http://www.w3.org/2001/XMLSchema" xmlns:p="http://schemas.microsoft.com/office/2006/metadata/properties" xmlns:ns2="f61bfc6c-7d9b-409a-801a-10f701a210e8" xmlns:ns3="c8eb1e4f-0556-4053-8822-aa4758d90598" targetNamespace="http://schemas.microsoft.com/office/2006/metadata/properties" ma:root="true" ma:fieldsID="2a0b3fd8e7a3aede7a13f1ac383efb50" ns2:_="" ns3:_="">
    <xsd:import namespace="f61bfc6c-7d9b-409a-801a-10f701a210e8"/>
    <xsd:import namespace="c8eb1e4f-0556-4053-8822-aa4758d905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Hyperlink"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bfc6c-7d9b-409a-801a-10f701a210e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eb1e4f-0556-4053-8822-aa4758d9059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Hyperlink" ma:index="1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8E2F8-E275-4453-95FB-D3D9B6C33C45}">
  <ds:schemaRefs>
    <ds:schemaRef ds:uri="http://schemas.microsoft.com/office/2006/metadata/properties"/>
    <ds:schemaRef ds:uri="http://schemas.microsoft.com/office/infopath/2007/PartnerControls"/>
    <ds:schemaRef ds:uri="c8eb1e4f-0556-4053-8822-aa4758d90598"/>
  </ds:schemaRefs>
</ds:datastoreItem>
</file>

<file path=customXml/itemProps2.xml><?xml version="1.0" encoding="utf-8"?>
<ds:datastoreItem xmlns:ds="http://schemas.openxmlformats.org/officeDocument/2006/customXml" ds:itemID="{66BF9087-671E-4A94-B9DC-2FC7C2EB2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bfc6c-7d9b-409a-801a-10f701a210e8"/>
    <ds:schemaRef ds:uri="c8eb1e4f-0556-4053-8822-aa4758d90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D91BB3-522C-4569-89D8-F37F7A9E4A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1867</Words>
  <Characters>10645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Russell</dc:creator>
  <cp:keywords/>
  <dc:description/>
  <cp:lastModifiedBy>Stephen Hipwell</cp:lastModifiedBy>
  <cp:revision>2</cp:revision>
  <cp:lastPrinted>2018-04-10T17:50:00Z</cp:lastPrinted>
  <dcterms:created xsi:type="dcterms:W3CDTF">2019-07-03T08:53:00Z</dcterms:created>
  <dcterms:modified xsi:type="dcterms:W3CDTF">2019-07-03T08:53:00Z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0x01010024AF86900825FB41A1D7A5128DDFEFCF</vt:lpwstr>
  </property>
  <property fmtid="{D5CDD505-2E9C-101B-9397-08002B2CF9AE}" pid="3" name="MSIP_Label_45133320-b4c8-4909-a8fa-1ed9be684247_Enabled">
    <vt:lpwstr>True</vt:lpwstr>
  </property>
  <property fmtid="{D5CDD505-2E9C-101B-9397-08002B2CF9AE}" pid="4" name="MSIP_Label_45133320-b4c8-4909-a8fa-1ed9be684247_SiteId">
    <vt:lpwstr>d58a9e1d-4dca-4595-a9e8-7934a15f3419</vt:lpwstr>
  </property>
  <property fmtid="{D5CDD505-2E9C-101B-9397-08002B2CF9AE}" pid="5" name="MSIP_Label_45133320-b4c8-4909-a8fa-1ed9be684247_Owner">
    <vt:lpwstr>Stephen.Hipwell@transportforthenorth.com</vt:lpwstr>
  </property>
  <property fmtid="{D5CDD505-2E9C-101B-9397-08002B2CF9AE}" pid="6" name="MSIP_Label_45133320-b4c8-4909-a8fa-1ed9be684247_SetDate">
    <vt:lpwstr>2018-08-31T11:03:21.0595640Z</vt:lpwstr>
  </property>
  <property fmtid="{D5CDD505-2E9C-101B-9397-08002B2CF9AE}" pid="7" name="MSIP_Label_45133320-b4c8-4909-a8fa-1ed9be684247_Name">
    <vt:lpwstr>General</vt:lpwstr>
  </property>
  <property fmtid="{D5CDD505-2E9C-101B-9397-08002B2CF9AE}" pid="8" name="MSIP_Label_45133320-b4c8-4909-a8fa-1ed9be684247_Application">
    <vt:lpwstr>Microsoft Azure Information Protection</vt:lpwstr>
  </property>
  <property fmtid="{D5CDD505-2E9C-101B-9397-08002B2CF9AE}" pid="9" name="MSIP_Label_45133320-b4c8-4909-a8fa-1ed9be684247_Extended_MSFT_Method">
    <vt:lpwstr>Manual</vt:lpwstr>
  </property>
  <property fmtid="{D5CDD505-2E9C-101B-9397-08002B2CF9AE}" pid="10" name="Sensitivity">
    <vt:lpwstr>General</vt:lpwstr>
  </property>
</Properties>
</file>